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DA1AC" w14:textId="77777777" w:rsidR="00B7745A" w:rsidRDefault="00B7745A" w:rsidP="00B7745A">
      <w:pPr>
        <w:spacing w:line="360" w:lineRule="auto"/>
        <w:jc w:val="center"/>
        <w:rPr>
          <w:rFonts w:asciiTheme="minorHAnsi" w:hAnsiTheme="minorHAnsi" w:cstheme="minorHAnsi"/>
          <w:b/>
          <w:sz w:val="28"/>
          <w:szCs w:val="28"/>
          <w:u w:val="single"/>
        </w:rPr>
      </w:pPr>
      <w:r>
        <w:rPr>
          <w:rFonts w:asciiTheme="minorHAnsi" w:hAnsiTheme="minorHAnsi"/>
          <w:b/>
          <w:sz w:val="28"/>
          <w:u w:val="single"/>
        </w:rPr>
        <w:t>Α.2. Medium Voltage Panel (</w:t>
      </w:r>
      <w:r>
        <w:rPr>
          <w:rFonts w:asciiTheme="minorHAnsi" w:hAnsiTheme="minorHAnsi"/>
          <w:b/>
          <w:i/>
          <w:sz w:val="28"/>
          <w:u w:val="single"/>
        </w:rPr>
        <w:t>inside kiosk - medium voltage compartment</w:t>
      </w:r>
      <w:r>
        <w:rPr>
          <w:rFonts w:asciiTheme="minorHAnsi" w:hAnsiTheme="minorHAnsi"/>
          <w:b/>
          <w:sz w:val="28"/>
          <w:u w:val="single"/>
        </w:rPr>
        <w:t>)</w:t>
      </w:r>
    </w:p>
    <w:p w14:paraId="792FFD40" w14:textId="77777777" w:rsidR="00B7745A" w:rsidRDefault="00B7745A" w:rsidP="00B7745A">
      <w:pPr>
        <w:spacing w:line="360" w:lineRule="auto"/>
        <w:rPr>
          <w:rFonts w:asciiTheme="minorHAnsi" w:hAnsiTheme="minorHAnsi" w:cstheme="minorHAnsi"/>
          <w:sz w:val="28"/>
          <w:szCs w:val="28"/>
        </w:rPr>
      </w:pPr>
    </w:p>
    <w:p w14:paraId="4113822D" w14:textId="77777777" w:rsidR="00B7745A" w:rsidRDefault="00B7745A" w:rsidP="00B7745A">
      <w:pPr>
        <w:pStyle w:val="gmail-m-5306641556082315354gmail-m692730219457938889msolistparagraph"/>
        <w:rPr>
          <w:b/>
          <w:bCs/>
        </w:rPr>
      </w:pPr>
      <w:r>
        <w:rPr>
          <w:b/>
        </w:rPr>
        <w:t xml:space="preserve">For the drafting of this technical description, the products of ABB have been </w:t>
      </w:r>
      <w:proofErr w:type="gramStart"/>
      <w:r>
        <w:rPr>
          <w:b/>
        </w:rPr>
        <w:t>taken into account</w:t>
      </w:r>
      <w:proofErr w:type="gramEnd"/>
      <w:r>
        <w:rPr>
          <w:b/>
        </w:rPr>
        <w:t xml:space="preserve"> as indicative and not as binding. The contractor can offer products of corresponding specifications and certifications. In this case the contractor shall proceed to adjust the study based on the technical manuals of the company he will choose. It is emphasized that for reasons of uniformity, correct mechanical assembly and proper operation, each panel shall bear elements of only one company and the protocols that it provides shall be fully observed. The use of materials from different companies in the same table will not be accepted. Every installation that concerns medium voltage points is obliged to follow the technical specifications of each manufacturer based on the requirements of the application.</w:t>
      </w:r>
    </w:p>
    <w:p w14:paraId="2475D0FD" w14:textId="77777777" w:rsidR="00B7745A" w:rsidRPr="00C80F79" w:rsidRDefault="00B7745A" w:rsidP="00B7745A">
      <w:pPr>
        <w:pStyle w:val="gmail-m-5306641556082315354gmail-m692730219457938889msolistparagraph"/>
        <w:rPr>
          <w:rFonts w:asciiTheme="minorHAnsi" w:hAnsiTheme="minorHAnsi" w:cstheme="minorHAnsi"/>
          <w:sz w:val="28"/>
          <w:szCs w:val="28"/>
        </w:rPr>
      </w:pPr>
      <w:r>
        <w:rPr>
          <w:b/>
        </w:rPr>
        <w:t>Indicative Panel:</w:t>
      </w:r>
    </w:p>
    <w:p w14:paraId="56DF4F2D" w14:textId="77777777" w:rsidR="00B7745A" w:rsidRPr="0063621D" w:rsidRDefault="00B7745A" w:rsidP="00B7745A">
      <w:pPr>
        <w:spacing w:line="360" w:lineRule="auto"/>
        <w:ind w:left="-540" w:firstLine="540"/>
        <w:jc w:val="both"/>
        <w:rPr>
          <w:rFonts w:asciiTheme="minorHAnsi" w:hAnsiTheme="minorHAnsi" w:cstheme="minorHAnsi"/>
          <w:b/>
          <w:sz w:val="22"/>
          <w:szCs w:val="22"/>
          <w:u w:val="single"/>
        </w:rPr>
      </w:pPr>
      <w:r>
        <w:rPr>
          <w:rFonts w:asciiTheme="minorHAnsi" w:hAnsiTheme="minorHAnsi"/>
          <w:noProof/>
          <w:sz w:val="22"/>
        </w:rPr>
        <w:drawing>
          <wp:anchor distT="0" distB="0" distL="114300" distR="114300" simplePos="0" relativeHeight="251659264" behindDoc="0" locked="0" layoutInCell="1" allowOverlap="1" wp14:anchorId="62E1C9D8" wp14:editId="0B095956">
            <wp:simplePos x="0" y="0"/>
            <wp:positionH relativeFrom="column">
              <wp:posOffset>-228600</wp:posOffset>
            </wp:positionH>
            <wp:positionV relativeFrom="paragraph">
              <wp:posOffset>165735</wp:posOffset>
            </wp:positionV>
            <wp:extent cx="2400300" cy="1825625"/>
            <wp:effectExtent l="0" t="0" r="0" b="317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400300" cy="1825625"/>
                    </a:xfrm>
                    <a:prstGeom prst="rect">
                      <a:avLst/>
                    </a:prstGeom>
                    <a:noFill/>
                  </pic:spPr>
                </pic:pic>
              </a:graphicData>
            </a:graphic>
            <wp14:sizeRelH relativeFrom="page">
              <wp14:pctWidth>0</wp14:pctWidth>
            </wp14:sizeRelH>
            <wp14:sizeRelV relativeFrom="page">
              <wp14:pctHeight>0</wp14:pctHeight>
            </wp14:sizeRelV>
          </wp:anchor>
        </w:drawing>
      </w:r>
    </w:p>
    <w:p w14:paraId="4FED664F" w14:textId="77777777" w:rsidR="00B7745A" w:rsidRPr="0063621D" w:rsidRDefault="00B7745A" w:rsidP="00B7745A">
      <w:pPr>
        <w:spacing w:line="360" w:lineRule="auto"/>
        <w:jc w:val="both"/>
        <w:rPr>
          <w:rFonts w:asciiTheme="minorHAnsi" w:hAnsiTheme="minorHAnsi" w:cstheme="minorHAnsi"/>
          <w:sz w:val="22"/>
          <w:szCs w:val="22"/>
        </w:rPr>
      </w:pPr>
      <w:r>
        <w:rPr>
          <w:rFonts w:asciiTheme="minorHAnsi" w:hAnsiTheme="minorHAnsi"/>
          <w:sz w:val="22"/>
        </w:rPr>
        <w:t xml:space="preserve">The panel contains </w:t>
      </w:r>
      <w:r>
        <w:rPr>
          <w:rFonts w:asciiTheme="minorHAnsi" w:hAnsiTheme="minorHAnsi"/>
          <w:b/>
          <w:bCs/>
          <w:sz w:val="22"/>
        </w:rPr>
        <w:t>ABB</w:t>
      </w:r>
      <w:r>
        <w:rPr>
          <w:rFonts w:asciiTheme="minorHAnsi" w:hAnsiTheme="minorHAnsi"/>
          <w:sz w:val="22"/>
        </w:rPr>
        <w:t xml:space="preserve"> materials. </w:t>
      </w:r>
    </w:p>
    <w:p w14:paraId="617AD34B" w14:textId="77777777" w:rsidR="00B7745A" w:rsidRPr="0063621D" w:rsidRDefault="00B7745A" w:rsidP="00B7745A">
      <w:pPr>
        <w:spacing w:line="360" w:lineRule="auto"/>
        <w:jc w:val="both"/>
        <w:rPr>
          <w:rFonts w:asciiTheme="minorHAnsi" w:hAnsiTheme="minorHAnsi" w:cstheme="minorHAnsi"/>
          <w:sz w:val="22"/>
          <w:szCs w:val="22"/>
        </w:rPr>
      </w:pPr>
      <w:r>
        <w:t xml:space="preserve">Standard </w:t>
      </w:r>
      <w:proofErr w:type="spellStart"/>
      <w:r>
        <w:rPr>
          <w:b/>
          <w:bCs/>
        </w:rPr>
        <w:t>UniSec</w:t>
      </w:r>
      <w:proofErr w:type="spellEnd"/>
      <w:r>
        <w:t xml:space="preserve"> Medium Voltage points (combiners) of ABB, fully expandable, made of galvanized metal gussets.</w:t>
      </w:r>
      <w:r>
        <w:rPr>
          <w:rFonts w:asciiTheme="minorHAnsi" w:hAnsiTheme="minorHAnsi"/>
          <w:sz w:val="22"/>
        </w:rPr>
        <w:t xml:space="preserve"> The front doors as well as their front covers are painted with </w:t>
      </w:r>
      <w:r>
        <w:rPr>
          <w:rFonts w:asciiTheme="minorHAnsi" w:hAnsiTheme="minorHAnsi"/>
          <w:b/>
          <w:bCs/>
          <w:sz w:val="22"/>
        </w:rPr>
        <w:t>RAL 7035</w:t>
      </w:r>
      <w:r>
        <w:rPr>
          <w:rFonts w:asciiTheme="minorHAnsi" w:hAnsiTheme="minorHAnsi"/>
          <w:sz w:val="22"/>
        </w:rPr>
        <w:t xml:space="preserve"> type paint.</w:t>
      </w:r>
    </w:p>
    <w:p w14:paraId="4008C1FB" w14:textId="77777777" w:rsidR="00B7745A" w:rsidRPr="0063621D" w:rsidRDefault="00B7745A" w:rsidP="00B7745A">
      <w:pPr>
        <w:spacing w:line="360" w:lineRule="auto"/>
        <w:jc w:val="both"/>
        <w:rPr>
          <w:rStyle w:val="hps"/>
          <w:rFonts w:asciiTheme="minorHAnsi" w:eastAsia="Arial Unicode MS" w:hAnsiTheme="minorHAnsi" w:cstheme="minorHAnsi"/>
          <w:sz w:val="22"/>
          <w:szCs w:val="22"/>
        </w:rPr>
      </w:pPr>
      <w:proofErr w:type="spellStart"/>
      <w:r>
        <w:rPr>
          <w:rFonts w:asciiTheme="minorHAnsi" w:hAnsiTheme="minorHAnsi"/>
          <w:b/>
          <w:sz w:val="22"/>
        </w:rPr>
        <w:t>UniSec</w:t>
      </w:r>
      <w:proofErr w:type="spellEnd"/>
      <w:r>
        <w:rPr>
          <w:rFonts w:asciiTheme="minorHAnsi" w:hAnsiTheme="minorHAnsi"/>
          <w:b/>
          <w:sz w:val="22"/>
        </w:rPr>
        <w:t xml:space="preserve"> </w:t>
      </w:r>
      <w:r>
        <w:rPr>
          <w:rStyle w:val="hps"/>
          <w:rFonts w:asciiTheme="minorHAnsi" w:hAnsiTheme="minorHAnsi"/>
          <w:sz w:val="22"/>
        </w:rPr>
        <w:t xml:space="preserve">air-insulated switchgear”, LSC2A-PM class, in terms of continuous operating losses according to </w:t>
      </w:r>
      <w:r>
        <w:rPr>
          <w:rStyle w:val="hps"/>
          <w:rFonts w:asciiTheme="minorHAnsi" w:hAnsiTheme="minorHAnsi"/>
          <w:b/>
          <w:bCs/>
          <w:sz w:val="22"/>
        </w:rPr>
        <w:t>IEC 62271-200</w:t>
      </w:r>
      <w:r>
        <w:rPr>
          <w:rStyle w:val="hps"/>
          <w:rFonts w:asciiTheme="minorHAnsi" w:hAnsiTheme="minorHAnsi"/>
          <w:sz w:val="22"/>
        </w:rPr>
        <w:t>.</w:t>
      </w:r>
    </w:p>
    <w:p w14:paraId="2B069CF1" w14:textId="77777777" w:rsidR="00B7745A" w:rsidRPr="0063621D" w:rsidRDefault="00B7745A" w:rsidP="00B7745A">
      <w:pPr>
        <w:spacing w:line="360" w:lineRule="auto"/>
        <w:jc w:val="both"/>
        <w:rPr>
          <w:rFonts w:asciiTheme="minorHAnsi" w:eastAsia="Arial Unicode MS" w:hAnsiTheme="minorHAnsi" w:cstheme="minorHAnsi"/>
          <w:b/>
          <w:sz w:val="22"/>
          <w:szCs w:val="22"/>
        </w:rPr>
      </w:pPr>
      <w:r>
        <w:rPr>
          <w:rFonts w:asciiTheme="minorHAnsi" w:hAnsiTheme="minorHAnsi"/>
          <w:sz w:val="22"/>
        </w:rPr>
        <w:t>“</w:t>
      </w:r>
      <w:r>
        <w:rPr>
          <w:rFonts w:asciiTheme="minorHAnsi" w:hAnsiTheme="minorHAnsi"/>
          <w:b/>
          <w:sz w:val="22"/>
        </w:rPr>
        <w:t>Arc fault tested</w:t>
      </w:r>
      <w:r>
        <w:rPr>
          <w:rFonts w:asciiTheme="minorHAnsi" w:hAnsiTheme="minorHAnsi"/>
          <w:sz w:val="22"/>
        </w:rPr>
        <w:t xml:space="preserve">” in accordance with </w:t>
      </w:r>
      <w:r>
        <w:rPr>
          <w:rFonts w:asciiTheme="minorHAnsi" w:hAnsiTheme="minorHAnsi"/>
          <w:b/>
          <w:sz w:val="22"/>
        </w:rPr>
        <w:t xml:space="preserve">IEC 62271-200 </w:t>
      </w:r>
    </w:p>
    <w:p w14:paraId="37BF8C76" w14:textId="77777777" w:rsidR="00B7745A" w:rsidRPr="0063621D" w:rsidRDefault="00B7745A" w:rsidP="00B7745A">
      <w:pPr>
        <w:numPr>
          <w:ilvl w:val="0"/>
          <w:numId w:val="1"/>
        </w:numPr>
        <w:spacing w:line="360" w:lineRule="auto"/>
        <w:jc w:val="both"/>
        <w:rPr>
          <w:rFonts w:asciiTheme="minorHAnsi" w:hAnsiTheme="minorHAnsi" w:cstheme="minorHAnsi"/>
          <w:sz w:val="22"/>
          <w:szCs w:val="22"/>
        </w:rPr>
      </w:pPr>
      <w:r>
        <w:rPr>
          <w:rFonts w:asciiTheme="minorHAnsi" w:hAnsiTheme="minorHAnsi"/>
          <w:b/>
          <w:sz w:val="22"/>
        </w:rPr>
        <w:t>IAC AFLR</w:t>
      </w:r>
      <w:r>
        <w:rPr>
          <w:rFonts w:asciiTheme="minorHAnsi" w:hAnsiTheme="minorHAnsi"/>
          <w:sz w:val="22"/>
        </w:rPr>
        <w:t xml:space="preserve"> arc proof version, to the front, to the back and to the side</w:t>
      </w:r>
    </w:p>
    <w:p w14:paraId="4A7C6C93" w14:textId="77777777" w:rsidR="00B7745A" w:rsidRPr="0063621D" w:rsidRDefault="00B7745A" w:rsidP="00B7745A">
      <w:pPr>
        <w:spacing w:line="360" w:lineRule="auto"/>
        <w:jc w:val="both"/>
        <w:rPr>
          <w:rFonts w:asciiTheme="minorHAnsi" w:hAnsiTheme="minorHAnsi" w:cstheme="minorHAnsi"/>
          <w:sz w:val="22"/>
          <w:szCs w:val="22"/>
        </w:rPr>
      </w:pPr>
      <w:r>
        <w:rPr>
          <w:rFonts w:asciiTheme="minorHAnsi" w:hAnsiTheme="minorHAnsi"/>
          <w:sz w:val="22"/>
        </w:rPr>
        <w:t>Guaranteed reliability and continuity of operation.</w:t>
      </w:r>
    </w:p>
    <w:p w14:paraId="225E17D9" w14:textId="77777777" w:rsidR="00B7745A" w:rsidRPr="0063621D" w:rsidRDefault="00B7745A" w:rsidP="00B7745A">
      <w:pPr>
        <w:spacing w:line="360" w:lineRule="auto"/>
        <w:jc w:val="both"/>
        <w:rPr>
          <w:rFonts w:asciiTheme="minorHAnsi" w:hAnsiTheme="minorHAnsi" w:cstheme="minorHAnsi"/>
          <w:sz w:val="22"/>
          <w:szCs w:val="22"/>
        </w:rPr>
      </w:pPr>
      <w:r>
        <w:rPr>
          <w:rFonts w:asciiTheme="minorHAnsi" w:hAnsiTheme="minorHAnsi"/>
          <w:sz w:val="22"/>
        </w:rPr>
        <w:t>The metal partitions between the busbars and the cable compartments help to increase safety and continuity of operation.</w:t>
      </w:r>
    </w:p>
    <w:p w14:paraId="0EC5AE83" w14:textId="77777777" w:rsidR="00B7745A" w:rsidRPr="0063621D" w:rsidRDefault="00B7745A" w:rsidP="00B7745A">
      <w:pPr>
        <w:spacing w:line="360" w:lineRule="auto"/>
        <w:jc w:val="both"/>
        <w:rPr>
          <w:rFonts w:asciiTheme="minorHAnsi" w:hAnsiTheme="minorHAnsi" w:cstheme="minorHAnsi"/>
          <w:b/>
          <w:sz w:val="22"/>
          <w:szCs w:val="22"/>
          <w:u w:val="single"/>
        </w:rPr>
      </w:pPr>
      <w:proofErr w:type="spellStart"/>
      <w:r>
        <w:rPr>
          <w:rFonts w:asciiTheme="minorHAnsi" w:hAnsiTheme="minorHAnsi"/>
          <w:b/>
          <w:bCs/>
          <w:sz w:val="22"/>
        </w:rPr>
        <w:t>UniSec</w:t>
      </w:r>
      <w:proofErr w:type="spellEnd"/>
      <w:r>
        <w:rPr>
          <w:rFonts w:asciiTheme="minorHAnsi" w:hAnsiTheme="minorHAnsi"/>
          <w:sz w:val="22"/>
        </w:rPr>
        <w:t xml:space="preserve"> Medium Voltage Panels are designed and tested (type tested) according to the </w:t>
      </w:r>
      <w:r>
        <w:rPr>
          <w:rFonts w:asciiTheme="minorHAnsi" w:hAnsiTheme="minorHAnsi"/>
          <w:b/>
          <w:bCs/>
          <w:sz w:val="22"/>
        </w:rPr>
        <w:t>IEC 62271-200</w:t>
      </w:r>
      <w:r>
        <w:rPr>
          <w:rFonts w:asciiTheme="minorHAnsi" w:hAnsiTheme="minorHAnsi"/>
          <w:sz w:val="22"/>
        </w:rPr>
        <w:t xml:space="preserve"> standard, while they have high resistance to internal arc faults.</w:t>
      </w:r>
    </w:p>
    <w:p w14:paraId="50C4806D" w14:textId="77777777" w:rsidR="00B7745A" w:rsidRPr="0063621D" w:rsidRDefault="00B7745A" w:rsidP="00B7745A">
      <w:pPr>
        <w:spacing w:line="360" w:lineRule="auto"/>
        <w:jc w:val="both"/>
        <w:rPr>
          <w:rFonts w:asciiTheme="minorHAnsi" w:hAnsiTheme="minorHAnsi" w:cstheme="minorHAnsi"/>
          <w:sz w:val="22"/>
          <w:szCs w:val="22"/>
        </w:rPr>
      </w:pPr>
      <w:proofErr w:type="spellStart"/>
      <w:r>
        <w:rPr>
          <w:rFonts w:asciiTheme="minorHAnsi" w:hAnsiTheme="minorHAnsi"/>
          <w:b/>
          <w:bCs/>
          <w:sz w:val="22"/>
        </w:rPr>
        <w:t>UniSec</w:t>
      </w:r>
      <w:proofErr w:type="spellEnd"/>
      <w:r>
        <w:rPr>
          <w:rFonts w:asciiTheme="minorHAnsi" w:hAnsiTheme="minorHAnsi"/>
          <w:sz w:val="22"/>
        </w:rPr>
        <w:t xml:space="preserve"> Medium Voltage Panels comply with the following international standards:</w:t>
      </w:r>
    </w:p>
    <w:p w14:paraId="1D7FAF37" w14:textId="77777777" w:rsidR="00B7745A" w:rsidRPr="0063621D" w:rsidRDefault="00B7745A" w:rsidP="00B7745A">
      <w:pPr>
        <w:autoSpaceDE w:val="0"/>
        <w:autoSpaceDN w:val="0"/>
        <w:adjustRightInd w:val="0"/>
        <w:spacing w:line="360" w:lineRule="auto"/>
        <w:jc w:val="both"/>
        <w:rPr>
          <w:rFonts w:asciiTheme="minorHAnsi" w:hAnsiTheme="minorHAnsi" w:cstheme="minorHAnsi"/>
          <w:sz w:val="22"/>
          <w:szCs w:val="22"/>
        </w:rPr>
      </w:pPr>
      <w:r>
        <w:rPr>
          <w:rFonts w:asciiTheme="minorHAnsi" w:hAnsiTheme="minorHAnsi"/>
          <w:b/>
          <w:sz w:val="22"/>
        </w:rPr>
        <w:t xml:space="preserve">IEC 62271-1 </w:t>
      </w:r>
      <w:r>
        <w:rPr>
          <w:rFonts w:asciiTheme="minorHAnsi" w:hAnsiTheme="minorHAnsi"/>
          <w:sz w:val="22"/>
        </w:rPr>
        <w:t>for general applications</w:t>
      </w:r>
    </w:p>
    <w:p w14:paraId="46718DBF" w14:textId="77777777" w:rsidR="00B7745A" w:rsidRPr="0063621D" w:rsidRDefault="00B7745A" w:rsidP="00B7745A">
      <w:pPr>
        <w:autoSpaceDE w:val="0"/>
        <w:autoSpaceDN w:val="0"/>
        <w:adjustRightInd w:val="0"/>
        <w:spacing w:line="360" w:lineRule="auto"/>
        <w:jc w:val="both"/>
        <w:rPr>
          <w:rFonts w:asciiTheme="minorHAnsi" w:hAnsiTheme="minorHAnsi" w:cstheme="minorHAnsi"/>
          <w:sz w:val="22"/>
          <w:szCs w:val="22"/>
        </w:rPr>
      </w:pPr>
      <w:r>
        <w:rPr>
          <w:rFonts w:asciiTheme="minorHAnsi" w:hAnsiTheme="minorHAnsi"/>
          <w:b/>
          <w:sz w:val="22"/>
        </w:rPr>
        <w:t xml:space="preserve">IEC/EN 62271-200 </w:t>
      </w:r>
      <w:r>
        <w:rPr>
          <w:rFonts w:asciiTheme="minorHAnsi" w:hAnsiTheme="minorHAnsi"/>
          <w:sz w:val="22"/>
        </w:rPr>
        <w:t>for the Panel</w:t>
      </w:r>
    </w:p>
    <w:p w14:paraId="0D57BE25" w14:textId="77777777" w:rsidR="00B7745A" w:rsidRPr="0063621D" w:rsidRDefault="00B7745A" w:rsidP="00B7745A">
      <w:pPr>
        <w:autoSpaceDE w:val="0"/>
        <w:autoSpaceDN w:val="0"/>
        <w:adjustRightInd w:val="0"/>
        <w:spacing w:line="360" w:lineRule="auto"/>
        <w:jc w:val="both"/>
        <w:rPr>
          <w:rFonts w:asciiTheme="minorHAnsi" w:hAnsiTheme="minorHAnsi" w:cstheme="minorHAnsi"/>
          <w:sz w:val="22"/>
          <w:szCs w:val="22"/>
        </w:rPr>
      </w:pPr>
      <w:r>
        <w:rPr>
          <w:rFonts w:asciiTheme="minorHAnsi" w:hAnsiTheme="minorHAnsi"/>
          <w:sz w:val="22"/>
        </w:rPr>
        <w:t xml:space="preserve">   </w:t>
      </w:r>
      <w:r>
        <w:rPr>
          <w:rFonts w:asciiTheme="minorHAnsi" w:hAnsiTheme="minorHAnsi"/>
          <w:b/>
          <w:bCs/>
          <w:sz w:val="22"/>
        </w:rPr>
        <w:t>- LSC2A</w:t>
      </w:r>
      <w:r>
        <w:rPr>
          <w:rFonts w:asciiTheme="minorHAnsi" w:hAnsiTheme="minorHAnsi"/>
          <w:sz w:val="22"/>
        </w:rPr>
        <w:t xml:space="preserve"> Category of losses due to continuous operation </w:t>
      </w:r>
    </w:p>
    <w:p w14:paraId="7A26382D" w14:textId="77777777" w:rsidR="00B7745A" w:rsidRPr="0063621D" w:rsidRDefault="00B7745A" w:rsidP="00B7745A">
      <w:pPr>
        <w:autoSpaceDE w:val="0"/>
        <w:autoSpaceDN w:val="0"/>
        <w:adjustRightInd w:val="0"/>
        <w:spacing w:line="360" w:lineRule="auto"/>
        <w:jc w:val="both"/>
        <w:rPr>
          <w:rFonts w:asciiTheme="minorHAnsi" w:hAnsiTheme="minorHAnsi" w:cstheme="minorHAnsi"/>
          <w:sz w:val="22"/>
          <w:szCs w:val="22"/>
        </w:rPr>
      </w:pPr>
      <w:r>
        <w:rPr>
          <w:rFonts w:asciiTheme="minorHAnsi" w:hAnsiTheme="minorHAnsi"/>
          <w:sz w:val="22"/>
        </w:rPr>
        <w:t xml:space="preserve">    </w:t>
      </w:r>
      <w:r>
        <w:rPr>
          <w:rFonts w:asciiTheme="minorHAnsi" w:hAnsiTheme="minorHAnsi"/>
          <w:b/>
          <w:bCs/>
          <w:sz w:val="22"/>
        </w:rPr>
        <w:t>- PM</w:t>
      </w:r>
      <w:r>
        <w:rPr>
          <w:rFonts w:asciiTheme="minorHAnsi" w:hAnsiTheme="minorHAnsi"/>
          <w:sz w:val="22"/>
        </w:rPr>
        <w:t xml:space="preserve"> compartmentalization category (metal compartment) </w:t>
      </w:r>
    </w:p>
    <w:p w14:paraId="27461308" w14:textId="77777777" w:rsidR="00B7745A" w:rsidRPr="0063621D" w:rsidRDefault="00B7745A" w:rsidP="00B7745A">
      <w:pPr>
        <w:autoSpaceDE w:val="0"/>
        <w:autoSpaceDN w:val="0"/>
        <w:adjustRightInd w:val="0"/>
        <w:spacing w:line="360" w:lineRule="auto"/>
        <w:jc w:val="both"/>
        <w:rPr>
          <w:rFonts w:asciiTheme="minorHAnsi" w:hAnsiTheme="minorHAnsi" w:cstheme="minorHAnsi"/>
          <w:sz w:val="22"/>
          <w:szCs w:val="22"/>
        </w:rPr>
      </w:pPr>
      <w:r>
        <w:rPr>
          <w:rFonts w:asciiTheme="minorHAnsi" w:hAnsiTheme="minorHAnsi"/>
          <w:b/>
          <w:sz w:val="22"/>
        </w:rPr>
        <w:t xml:space="preserve">EN 62271-102 </w:t>
      </w:r>
      <w:r>
        <w:rPr>
          <w:rFonts w:asciiTheme="minorHAnsi" w:hAnsiTheme="minorHAnsi"/>
          <w:sz w:val="22"/>
        </w:rPr>
        <w:t>for the Earthing device</w:t>
      </w:r>
    </w:p>
    <w:p w14:paraId="4654D6F9" w14:textId="77777777" w:rsidR="00B7745A" w:rsidRPr="0063621D" w:rsidRDefault="00B7745A" w:rsidP="00B7745A">
      <w:pPr>
        <w:autoSpaceDE w:val="0"/>
        <w:autoSpaceDN w:val="0"/>
        <w:adjustRightInd w:val="0"/>
        <w:spacing w:line="360" w:lineRule="auto"/>
        <w:jc w:val="both"/>
        <w:rPr>
          <w:rFonts w:asciiTheme="minorHAnsi" w:hAnsiTheme="minorHAnsi" w:cstheme="minorHAnsi"/>
          <w:sz w:val="22"/>
          <w:szCs w:val="22"/>
        </w:rPr>
      </w:pPr>
      <w:r>
        <w:rPr>
          <w:rFonts w:asciiTheme="minorHAnsi" w:hAnsiTheme="minorHAnsi"/>
          <w:b/>
          <w:sz w:val="22"/>
        </w:rPr>
        <w:lastRenderedPageBreak/>
        <w:t>IEC 62271-100</w:t>
      </w:r>
      <w:r>
        <w:rPr>
          <w:rFonts w:asciiTheme="minorHAnsi" w:hAnsiTheme="minorHAnsi"/>
          <w:sz w:val="22"/>
        </w:rPr>
        <w:t xml:space="preserve"> </w:t>
      </w:r>
      <w:r>
        <w:rPr>
          <w:rFonts w:asciiTheme="minorHAnsi" w:hAnsiTheme="minorHAnsi"/>
          <w:sz w:val="22"/>
        </w:rPr>
        <w:tab/>
        <w:t>for the Automatic Power Switches</w:t>
      </w:r>
    </w:p>
    <w:p w14:paraId="3FC7E9B8" w14:textId="77777777" w:rsidR="00B7745A" w:rsidRPr="0063621D" w:rsidRDefault="00B7745A" w:rsidP="00B7745A">
      <w:pPr>
        <w:autoSpaceDE w:val="0"/>
        <w:autoSpaceDN w:val="0"/>
        <w:adjustRightInd w:val="0"/>
        <w:spacing w:line="360" w:lineRule="auto"/>
        <w:jc w:val="both"/>
        <w:rPr>
          <w:rFonts w:asciiTheme="minorHAnsi" w:hAnsiTheme="minorHAnsi" w:cstheme="minorHAnsi"/>
          <w:sz w:val="22"/>
          <w:szCs w:val="22"/>
        </w:rPr>
      </w:pPr>
      <w:r>
        <w:rPr>
          <w:rFonts w:asciiTheme="minorHAnsi" w:hAnsiTheme="minorHAnsi"/>
          <w:b/>
          <w:sz w:val="22"/>
        </w:rPr>
        <w:t>IEC 60071-2</w:t>
      </w:r>
      <w:r>
        <w:rPr>
          <w:rFonts w:asciiTheme="minorHAnsi" w:hAnsiTheme="minorHAnsi"/>
          <w:sz w:val="22"/>
        </w:rPr>
        <w:t xml:space="preserve"> </w:t>
      </w:r>
      <w:r>
        <w:rPr>
          <w:rFonts w:asciiTheme="minorHAnsi" w:hAnsiTheme="minorHAnsi"/>
          <w:sz w:val="22"/>
        </w:rPr>
        <w:tab/>
      </w:r>
      <w:r>
        <w:rPr>
          <w:rFonts w:asciiTheme="minorHAnsi" w:hAnsiTheme="minorHAnsi"/>
          <w:sz w:val="22"/>
        </w:rPr>
        <w:tab/>
        <w:t>for the coordination of insulation</w:t>
      </w:r>
    </w:p>
    <w:p w14:paraId="735E1AD2" w14:textId="77777777" w:rsidR="00B7745A" w:rsidRPr="0063621D" w:rsidRDefault="00B7745A" w:rsidP="00B7745A">
      <w:pPr>
        <w:autoSpaceDE w:val="0"/>
        <w:autoSpaceDN w:val="0"/>
        <w:adjustRightInd w:val="0"/>
        <w:spacing w:line="360" w:lineRule="auto"/>
        <w:jc w:val="both"/>
        <w:rPr>
          <w:rFonts w:asciiTheme="minorHAnsi" w:hAnsiTheme="minorHAnsi" w:cstheme="minorHAnsi"/>
          <w:sz w:val="22"/>
          <w:szCs w:val="22"/>
        </w:rPr>
      </w:pPr>
      <w:r>
        <w:rPr>
          <w:rFonts w:asciiTheme="minorHAnsi" w:hAnsiTheme="minorHAnsi"/>
          <w:b/>
          <w:sz w:val="22"/>
        </w:rPr>
        <w:t>IEC 60470</w:t>
      </w:r>
      <w:r>
        <w:rPr>
          <w:rFonts w:asciiTheme="minorHAnsi" w:hAnsiTheme="minorHAnsi"/>
          <w:sz w:val="22"/>
        </w:rPr>
        <w:t xml:space="preserve"> </w:t>
      </w:r>
      <w:r>
        <w:rPr>
          <w:rFonts w:asciiTheme="minorHAnsi" w:hAnsiTheme="minorHAnsi"/>
          <w:sz w:val="22"/>
        </w:rPr>
        <w:tab/>
      </w:r>
      <w:r>
        <w:rPr>
          <w:rFonts w:asciiTheme="minorHAnsi" w:hAnsiTheme="minorHAnsi"/>
          <w:sz w:val="22"/>
        </w:rPr>
        <w:tab/>
        <w:t>for the Contactors</w:t>
      </w:r>
    </w:p>
    <w:p w14:paraId="7C37E877" w14:textId="77777777" w:rsidR="00B7745A" w:rsidRPr="0063621D" w:rsidRDefault="00B7745A" w:rsidP="00B7745A">
      <w:pPr>
        <w:autoSpaceDE w:val="0"/>
        <w:autoSpaceDN w:val="0"/>
        <w:adjustRightInd w:val="0"/>
        <w:spacing w:line="360" w:lineRule="auto"/>
        <w:jc w:val="both"/>
        <w:rPr>
          <w:rFonts w:asciiTheme="minorHAnsi" w:hAnsiTheme="minorHAnsi" w:cstheme="minorHAnsi"/>
          <w:sz w:val="22"/>
          <w:szCs w:val="22"/>
        </w:rPr>
      </w:pPr>
      <w:r>
        <w:rPr>
          <w:rFonts w:asciiTheme="minorHAnsi" w:hAnsiTheme="minorHAnsi"/>
          <w:b/>
          <w:sz w:val="22"/>
        </w:rPr>
        <w:t>IEC 60265-1</w:t>
      </w:r>
      <w:r>
        <w:rPr>
          <w:rFonts w:asciiTheme="minorHAnsi" w:hAnsiTheme="minorHAnsi"/>
          <w:sz w:val="22"/>
        </w:rPr>
        <w:t xml:space="preserve"> </w:t>
      </w:r>
      <w:r>
        <w:rPr>
          <w:rFonts w:asciiTheme="minorHAnsi" w:hAnsiTheme="minorHAnsi"/>
          <w:sz w:val="22"/>
        </w:rPr>
        <w:tab/>
        <w:t xml:space="preserve">for </w:t>
      </w:r>
      <w:proofErr w:type="gramStart"/>
      <w:r>
        <w:rPr>
          <w:rFonts w:asciiTheme="minorHAnsi" w:hAnsiTheme="minorHAnsi"/>
          <w:sz w:val="22"/>
        </w:rPr>
        <w:t>the  Load</w:t>
      </w:r>
      <w:proofErr w:type="gramEnd"/>
      <w:r>
        <w:rPr>
          <w:rFonts w:asciiTheme="minorHAnsi" w:hAnsiTheme="minorHAnsi"/>
          <w:sz w:val="22"/>
        </w:rPr>
        <w:t xml:space="preserve"> Switches</w:t>
      </w:r>
    </w:p>
    <w:p w14:paraId="07DE18F1" w14:textId="77777777" w:rsidR="00B7745A" w:rsidRPr="0063621D" w:rsidRDefault="00B7745A" w:rsidP="00B7745A">
      <w:pPr>
        <w:autoSpaceDE w:val="0"/>
        <w:autoSpaceDN w:val="0"/>
        <w:adjustRightInd w:val="0"/>
        <w:spacing w:line="360" w:lineRule="auto"/>
        <w:jc w:val="both"/>
        <w:rPr>
          <w:rFonts w:asciiTheme="minorHAnsi" w:hAnsiTheme="minorHAnsi" w:cstheme="minorHAnsi"/>
          <w:sz w:val="22"/>
          <w:szCs w:val="22"/>
        </w:rPr>
      </w:pPr>
      <w:r>
        <w:rPr>
          <w:rFonts w:asciiTheme="minorHAnsi" w:hAnsiTheme="minorHAnsi"/>
          <w:b/>
          <w:sz w:val="22"/>
        </w:rPr>
        <w:t>IEC 60529</w:t>
      </w:r>
      <w:r>
        <w:rPr>
          <w:rFonts w:asciiTheme="minorHAnsi" w:hAnsiTheme="minorHAnsi"/>
          <w:sz w:val="22"/>
        </w:rPr>
        <w:t xml:space="preserve"> </w:t>
      </w:r>
      <w:r>
        <w:rPr>
          <w:rFonts w:asciiTheme="minorHAnsi" w:hAnsiTheme="minorHAnsi"/>
          <w:sz w:val="22"/>
        </w:rPr>
        <w:tab/>
      </w:r>
      <w:r>
        <w:rPr>
          <w:rFonts w:asciiTheme="minorHAnsi" w:hAnsiTheme="minorHAnsi"/>
          <w:sz w:val="22"/>
        </w:rPr>
        <w:tab/>
        <w:t>for the protection classes</w:t>
      </w:r>
    </w:p>
    <w:p w14:paraId="6E6F84D4" w14:textId="77777777" w:rsidR="00B7745A" w:rsidRPr="0063621D" w:rsidRDefault="00B7745A" w:rsidP="00B7745A">
      <w:pPr>
        <w:spacing w:line="360" w:lineRule="auto"/>
        <w:ind w:left="-540" w:firstLine="540"/>
        <w:jc w:val="both"/>
        <w:rPr>
          <w:rFonts w:asciiTheme="minorHAnsi" w:hAnsiTheme="minorHAnsi" w:cstheme="minorHAnsi"/>
          <w:sz w:val="22"/>
          <w:szCs w:val="22"/>
        </w:rPr>
      </w:pPr>
      <w:r>
        <w:rPr>
          <w:rFonts w:asciiTheme="minorHAnsi" w:hAnsiTheme="minorHAnsi"/>
          <w:b/>
          <w:bCs/>
          <w:sz w:val="22"/>
        </w:rPr>
        <w:t>IEEE 693</w:t>
      </w:r>
      <w:r>
        <w:rPr>
          <w:rFonts w:asciiTheme="minorHAnsi" w:hAnsiTheme="minorHAnsi"/>
          <w:sz w:val="22"/>
        </w:rPr>
        <w:tab/>
      </w:r>
      <w:r>
        <w:rPr>
          <w:rFonts w:asciiTheme="minorHAnsi" w:hAnsiTheme="minorHAnsi"/>
          <w:sz w:val="22"/>
        </w:rPr>
        <w:tab/>
        <w:t>seismic test certification of the panel.</w:t>
      </w:r>
    </w:p>
    <w:p w14:paraId="4747AA75" w14:textId="77777777" w:rsidR="00B7745A" w:rsidRPr="0063621D" w:rsidRDefault="00B7745A" w:rsidP="00B7745A">
      <w:pPr>
        <w:tabs>
          <w:tab w:val="left" w:pos="3861"/>
        </w:tabs>
        <w:spacing w:line="360" w:lineRule="auto"/>
        <w:rPr>
          <w:rFonts w:asciiTheme="minorHAnsi" w:hAnsiTheme="minorHAnsi" w:cstheme="minorHAnsi"/>
          <w:b/>
          <w:sz w:val="22"/>
          <w:szCs w:val="22"/>
          <w:u w:val="single"/>
        </w:rPr>
      </w:pPr>
    </w:p>
    <w:p w14:paraId="236324A5" w14:textId="77777777" w:rsidR="00B7745A" w:rsidRPr="0063621D" w:rsidRDefault="00B7745A" w:rsidP="00B7745A">
      <w:pPr>
        <w:tabs>
          <w:tab w:val="left" w:pos="3861"/>
        </w:tabs>
        <w:spacing w:line="360" w:lineRule="auto"/>
        <w:rPr>
          <w:rFonts w:asciiTheme="minorHAnsi" w:hAnsiTheme="minorHAnsi" w:cstheme="minorHAnsi"/>
          <w:b/>
          <w:sz w:val="22"/>
          <w:szCs w:val="22"/>
          <w:u w:val="single"/>
        </w:rPr>
      </w:pPr>
      <w:r>
        <w:rPr>
          <w:rFonts w:asciiTheme="minorHAnsi" w:hAnsiTheme="minorHAnsi"/>
          <w:b/>
          <w:sz w:val="22"/>
          <w:u w:val="single"/>
        </w:rPr>
        <w:t xml:space="preserve">ELECTRICAL FEATURES </w:t>
      </w:r>
    </w:p>
    <w:p w14:paraId="2D819520" w14:textId="77777777" w:rsidR="00B7745A" w:rsidRPr="0063621D" w:rsidRDefault="00B7745A" w:rsidP="00B7745A">
      <w:pPr>
        <w:autoSpaceDE w:val="0"/>
        <w:autoSpaceDN w:val="0"/>
        <w:adjustRightInd w:val="0"/>
        <w:spacing w:line="360" w:lineRule="auto"/>
        <w:rPr>
          <w:rFonts w:asciiTheme="minorHAnsi" w:hAnsiTheme="minorHAnsi" w:cstheme="minorHAnsi"/>
          <w:sz w:val="22"/>
          <w:szCs w:val="22"/>
        </w:rPr>
      </w:pPr>
      <w:r>
        <w:rPr>
          <w:rStyle w:val="hps"/>
          <w:rFonts w:asciiTheme="minorHAnsi" w:hAnsiTheme="minorHAnsi"/>
          <w:sz w:val="22"/>
        </w:rPr>
        <w:t>Rated voltage</w:t>
      </w: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t>kV</w:t>
      </w:r>
      <w:r>
        <w:rPr>
          <w:rFonts w:asciiTheme="minorHAnsi" w:hAnsiTheme="minorHAnsi"/>
          <w:sz w:val="22"/>
        </w:rPr>
        <w:tab/>
      </w:r>
      <w:r>
        <w:rPr>
          <w:rFonts w:asciiTheme="minorHAnsi" w:hAnsiTheme="minorHAnsi"/>
          <w:sz w:val="22"/>
        </w:rPr>
        <w:tab/>
        <w:t>24</w:t>
      </w:r>
    </w:p>
    <w:p w14:paraId="5F42B587" w14:textId="77777777" w:rsidR="00B7745A" w:rsidRPr="0063621D" w:rsidRDefault="00B7745A" w:rsidP="00B7745A">
      <w:pPr>
        <w:autoSpaceDE w:val="0"/>
        <w:autoSpaceDN w:val="0"/>
        <w:adjustRightInd w:val="0"/>
        <w:spacing w:line="360" w:lineRule="auto"/>
        <w:rPr>
          <w:rFonts w:asciiTheme="minorHAnsi" w:hAnsiTheme="minorHAnsi" w:cstheme="minorHAnsi"/>
          <w:sz w:val="22"/>
          <w:szCs w:val="22"/>
        </w:rPr>
      </w:pPr>
      <w:r>
        <w:rPr>
          <w:rStyle w:val="hps"/>
          <w:rFonts w:asciiTheme="minorHAnsi" w:hAnsiTheme="minorHAnsi"/>
          <w:sz w:val="22"/>
        </w:rPr>
        <w:t>Test voltage</w:t>
      </w:r>
      <w:r>
        <w:rPr>
          <w:rFonts w:asciiTheme="minorHAnsi" w:hAnsiTheme="minorHAnsi"/>
          <w:sz w:val="22"/>
        </w:rPr>
        <w:t xml:space="preserve"> (50-60 Hz x 1 min) </w:t>
      </w: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t xml:space="preserve">kV </w:t>
      </w:r>
      <w:r>
        <w:rPr>
          <w:rFonts w:asciiTheme="minorHAnsi" w:hAnsiTheme="minorHAnsi"/>
          <w:sz w:val="22"/>
        </w:rPr>
        <w:tab/>
      </w:r>
      <w:r>
        <w:rPr>
          <w:rFonts w:asciiTheme="minorHAnsi" w:hAnsiTheme="minorHAnsi"/>
          <w:sz w:val="22"/>
        </w:rPr>
        <w:tab/>
        <w:t>50</w:t>
      </w:r>
    </w:p>
    <w:p w14:paraId="1D3AF222" w14:textId="77777777" w:rsidR="00B7745A" w:rsidRPr="0063621D" w:rsidRDefault="00B7745A" w:rsidP="00B7745A">
      <w:pPr>
        <w:autoSpaceDE w:val="0"/>
        <w:autoSpaceDN w:val="0"/>
        <w:adjustRightInd w:val="0"/>
        <w:spacing w:line="360" w:lineRule="auto"/>
        <w:rPr>
          <w:rFonts w:asciiTheme="minorHAnsi" w:hAnsiTheme="minorHAnsi" w:cstheme="minorHAnsi"/>
          <w:sz w:val="22"/>
          <w:szCs w:val="22"/>
        </w:rPr>
      </w:pPr>
      <w:r>
        <w:rPr>
          <w:rStyle w:val="hps"/>
          <w:rFonts w:asciiTheme="minorHAnsi" w:hAnsiTheme="minorHAnsi"/>
          <w:sz w:val="22"/>
        </w:rPr>
        <w:t>Impulse testing voltage</w:t>
      </w:r>
      <w:r>
        <w:rPr>
          <w:rStyle w:val="hps"/>
          <w:rFonts w:asciiTheme="minorHAnsi" w:hAnsiTheme="minorHAnsi"/>
          <w:sz w:val="22"/>
        </w:rPr>
        <w:tab/>
      </w:r>
      <w:r>
        <w:rPr>
          <w:rStyle w:val="hps"/>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t xml:space="preserve">kV </w:t>
      </w:r>
      <w:r>
        <w:rPr>
          <w:rFonts w:asciiTheme="minorHAnsi" w:hAnsiTheme="minorHAnsi"/>
          <w:sz w:val="22"/>
        </w:rPr>
        <w:tab/>
      </w:r>
      <w:r>
        <w:rPr>
          <w:rFonts w:asciiTheme="minorHAnsi" w:hAnsiTheme="minorHAnsi"/>
          <w:sz w:val="22"/>
        </w:rPr>
        <w:tab/>
        <w:t>125</w:t>
      </w:r>
    </w:p>
    <w:p w14:paraId="7967C004" w14:textId="77777777" w:rsidR="00B7745A" w:rsidRPr="0063621D" w:rsidRDefault="00B7745A" w:rsidP="00B7745A">
      <w:pPr>
        <w:autoSpaceDE w:val="0"/>
        <w:autoSpaceDN w:val="0"/>
        <w:adjustRightInd w:val="0"/>
        <w:spacing w:line="360" w:lineRule="auto"/>
        <w:rPr>
          <w:rFonts w:asciiTheme="minorHAnsi" w:hAnsiTheme="minorHAnsi" w:cstheme="minorHAnsi"/>
          <w:sz w:val="22"/>
          <w:szCs w:val="22"/>
        </w:rPr>
      </w:pPr>
      <w:r>
        <w:rPr>
          <w:rStyle w:val="hps"/>
          <w:rFonts w:asciiTheme="minorHAnsi" w:hAnsiTheme="minorHAnsi"/>
          <w:sz w:val="22"/>
        </w:rPr>
        <w:t>Rated frequency</w:t>
      </w: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t xml:space="preserve">Hz </w:t>
      </w:r>
      <w:r>
        <w:rPr>
          <w:rFonts w:asciiTheme="minorHAnsi" w:hAnsiTheme="minorHAnsi"/>
          <w:sz w:val="22"/>
        </w:rPr>
        <w:tab/>
      </w:r>
      <w:r>
        <w:rPr>
          <w:rFonts w:asciiTheme="minorHAnsi" w:hAnsiTheme="minorHAnsi"/>
          <w:sz w:val="22"/>
        </w:rPr>
        <w:tab/>
        <w:t>50-60</w:t>
      </w:r>
    </w:p>
    <w:p w14:paraId="1C3E461A" w14:textId="77777777" w:rsidR="00B7745A" w:rsidRPr="0063621D" w:rsidRDefault="00B7745A" w:rsidP="00B7745A">
      <w:pPr>
        <w:autoSpaceDE w:val="0"/>
        <w:autoSpaceDN w:val="0"/>
        <w:adjustRightInd w:val="0"/>
        <w:spacing w:line="360" w:lineRule="auto"/>
        <w:rPr>
          <w:rFonts w:asciiTheme="minorHAnsi" w:hAnsiTheme="minorHAnsi" w:cstheme="minorHAnsi"/>
          <w:sz w:val="22"/>
          <w:szCs w:val="22"/>
        </w:rPr>
      </w:pPr>
      <w:proofErr w:type="gramStart"/>
      <w:r>
        <w:rPr>
          <w:rStyle w:val="hps"/>
          <w:rFonts w:asciiTheme="minorHAnsi" w:hAnsiTheme="minorHAnsi"/>
          <w:sz w:val="22"/>
        </w:rPr>
        <w:t xml:space="preserve">Rated </w:t>
      </w:r>
      <w:r>
        <w:rPr>
          <w:rFonts w:asciiTheme="minorHAnsi" w:hAnsiTheme="minorHAnsi"/>
          <w:sz w:val="22"/>
        </w:rPr>
        <w:t xml:space="preserve"> </w:t>
      </w:r>
      <w:r>
        <w:rPr>
          <w:rStyle w:val="hps"/>
          <w:rFonts w:asciiTheme="minorHAnsi" w:hAnsiTheme="minorHAnsi"/>
          <w:sz w:val="22"/>
        </w:rPr>
        <w:t>busbar</w:t>
      </w:r>
      <w:proofErr w:type="gramEnd"/>
      <w:r>
        <w:rPr>
          <w:rFonts w:asciiTheme="minorHAnsi" w:hAnsiTheme="minorHAnsi"/>
          <w:sz w:val="22"/>
        </w:rPr>
        <w:t xml:space="preserve"> </w:t>
      </w:r>
      <w:r>
        <w:rPr>
          <w:rStyle w:val="hps"/>
          <w:rFonts w:asciiTheme="minorHAnsi" w:hAnsiTheme="minorHAnsi"/>
          <w:sz w:val="22"/>
        </w:rPr>
        <w:t>current</w:t>
      </w: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t xml:space="preserve">A </w:t>
      </w:r>
      <w:r>
        <w:rPr>
          <w:rFonts w:asciiTheme="minorHAnsi" w:hAnsiTheme="minorHAnsi"/>
          <w:sz w:val="22"/>
        </w:rPr>
        <w:tab/>
      </w:r>
      <w:r>
        <w:rPr>
          <w:rFonts w:asciiTheme="minorHAnsi" w:hAnsiTheme="minorHAnsi"/>
          <w:sz w:val="22"/>
        </w:rPr>
        <w:tab/>
        <w:t>630</w:t>
      </w:r>
    </w:p>
    <w:p w14:paraId="1C14159C" w14:textId="77777777" w:rsidR="00B7745A" w:rsidRPr="0063621D" w:rsidRDefault="00B7745A" w:rsidP="00B7745A">
      <w:pPr>
        <w:autoSpaceDE w:val="0"/>
        <w:autoSpaceDN w:val="0"/>
        <w:adjustRightInd w:val="0"/>
        <w:spacing w:line="360" w:lineRule="auto"/>
        <w:rPr>
          <w:rFonts w:asciiTheme="minorHAnsi" w:hAnsiTheme="minorHAnsi" w:cstheme="minorHAnsi"/>
          <w:sz w:val="22"/>
          <w:szCs w:val="22"/>
        </w:rPr>
      </w:pPr>
      <w:r>
        <w:rPr>
          <w:rFonts w:asciiTheme="minorHAnsi" w:hAnsiTheme="minorHAnsi"/>
          <w:sz w:val="22"/>
        </w:rPr>
        <w:t xml:space="preserve">Rated </w:t>
      </w:r>
      <w:r>
        <w:rPr>
          <w:rStyle w:val="hps"/>
          <w:rFonts w:asciiTheme="minorHAnsi" w:hAnsiTheme="minorHAnsi"/>
          <w:sz w:val="22"/>
        </w:rPr>
        <w:t>equipment</w:t>
      </w:r>
      <w:r>
        <w:rPr>
          <w:rFonts w:asciiTheme="minorHAnsi" w:hAnsiTheme="minorHAnsi"/>
          <w:sz w:val="22"/>
        </w:rPr>
        <w:t xml:space="preserve"> current:</w:t>
      </w:r>
    </w:p>
    <w:p w14:paraId="498DC40F" w14:textId="77777777" w:rsidR="00B7745A" w:rsidRPr="0063621D" w:rsidRDefault="00B7745A" w:rsidP="00B7745A">
      <w:pPr>
        <w:autoSpaceDE w:val="0"/>
        <w:autoSpaceDN w:val="0"/>
        <w:adjustRightInd w:val="0"/>
        <w:spacing w:line="360" w:lineRule="auto"/>
        <w:rPr>
          <w:rFonts w:asciiTheme="minorHAnsi" w:hAnsiTheme="minorHAnsi" w:cstheme="minorHAnsi"/>
          <w:sz w:val="22"/>
          <w:szCs w:val="22"/>
        </w:rPr>
      </w:pPr>
      <w:r>
        <w:rPr>
          <w:rStyle w:val="hps"/>
          <w:rFonts w:asciiTheme="minorHAnsi" w:hAnsiTheme="minorHAnsi"/>
          <w:sz w:val="22"/>
        </w:rPr>
        <w:t>-</w:t>
      </w:r>
      <w:r>
        <w:rPr>
          <w:rFonts w:asciiTheme="minorHAnsi" w:hAnsiTheme="minorHAnsi"/>
          <w:sz w:val="22"/>
        </w:rPr>
        <w:t xml:space="preserve"> </w:t>
      </w:r>
      <w:r>
        <w:rPr>
          <w:rStyle w:val="hps"/>
          <w:rFonts w:asciiTheme="minorHAnsi" w:hAnsiTheme="minorHAnsi"/>
          <w:sz w:val="22"/>
        </w:rPr>
        <w:t>GSEC load switch (SF6)</w:t>
      </w:r>
      <w:r>
        <w:rPr>
          <w:rStyle w:val="hps"/>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t xml:space="preserve">A </w:t>
      </w:r>
      <w:r>
        <w:rPr>
          <w:rFonts w:asciiTheme="minorHAnsi" w:hAnsiTheme="minorHAnsi"/>
          <w:sz w:val="22"/>
        </w:rPr>
        <w:tab/>
      </w:r>
      <w:r>
        <w:rPr>
          <w:rFonts w:asciiTheme="minorHAnsi" w:hAnsiTheme="minorHAnsi"/>
          <w:sz w:val="22"/>
        </w:rPr>
        <w:tab/>
        <w:t xml:space="preserve"> 630</w:t>
      </w:r>
    </w:p>
    <w:p w14:paraId="5EA74ABD" w14:textId="77777777" w:rsidR="00B7745A" w:rsidRPr="0063621D" w:rsidRDefault="00B7745A" w:rsidP="00B7745A">
      <w:pPr>
        <w:autoSpaceDE w:val="0"/>
        <w:autoSpaceDN w:val="0"/>
        <w:adjustRightInd w:val="0"/>
        <w:spacing w:line="360" w:lineRule="auto"/>
        <w:rPr>
          <w:rFonts w:asciiTheme="minorHAnsi" w:hAnsiTheme="minorHAnsi" w:cstheme="minorHAnsi"/>
          <w:sz w:val="22"/>
          <w:szCs w:val="22"/>
        </w:rPr>
      </w:pPr>
      <w:r>
        <w:rPr>
          <w:rStyle w:val="hps"/>
          <w:rFonts w:asciiTheme="minorHAnsi" w:hAnsiTheme="minorHAnsi"/>
          <w:sz w:val="22"/>
        </w:rPr>
        <w:t>Rated short circuit resistance</w:t>
      </w: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t>kA (3s)</w:t>
      </w:r>
      <w:r>
        <w:rPr>
          <w:rFonts w:asciiTheme="minorHAnsi" w:hAnsiTheme="minorHAnsi"/>
          <w:sz w:val="22"/>
        </w:rPr>
        <w:tab/>
      </w:r>
      <w:r>
        <w:rPr>
          <w:rFonts w:asciiTheme="minorHAnsi" w:hAnsiTheme="minorHAnsi"/>
          <w:sz w:val="22"/>
        </w:rPr>
        <w:tab/>
        <w:t xml:space="preserve">16 </w:t>
      </w:r>
    </w:p>
    <w:p w14:paraId="52EB25F3" w14:textId="77777777" w:rsidR="00B7745A" w:rsidRPr="0063621D" w:rsidRDefault="00B7745A" w:rsidP="00B7745A">
      <w:pPr>
        <w:autoSpaceDE w:val="0"/>
        <w:autoSpaceDN w:val="0"/>
        <w:adjustRightInd w:val="0"/>
        <w:spacing w:line="360" w:lineRule="auto"/>
        <w:rPr>
          <w:rFonts w:asciiTheme="minorHAnsi" w:hAnsiTheme="minorHAnsi" w:cstheme="minorHAnsi"/>
          <w:sz w:val="22"/>
          <w:szCs w:val="22"/>
        </w:rPr>
      </w:pPr>
      <w:r>
        <w:rPr>
          <w:rStyle w:val="hps"/>
          <w:rFonts w:asciiTheme="minorHAnsi" w:hAnsiTheme="minorHAnsi"/>
          <w:sz w:val="22"/>
        </w:rPr>
        <w:t>Overload</w:t>
      </w:r>
      <w:r>
        <w:rPr>
          <w:rFonts w:asciiTheme="minorHAnsi" w:hAnsiTheme="minorHAnsi"/>
          <w:sz w:val="22"/>
        </w:rPr>
        <w:t xml:space="preserve">                                                                                                kA                      40</w:t>
      </w:r>
    </w:p>
    <w:p w14:paraId="221BCDB2" w14:textId="77777777" w:rsidR="00B7745A" w:rsidRPr="0063621D" w:rsidRDefault="00B7745A" w:rsidP="00B7745A">
      <w:pPr>
        <w:autoSpaceDE w:val="0"/>
        <w:autoSpaceDN w:val="0"/>
        <w:adjustRightInd w:val="0"/>
        <w:spacing w:line="360" w:lineRule="auto"/>
        <w:rPr>
          <w:rFonts w:asciiTheme="minorHAnsi" w:hAnsiTheme="minorHAnsi" w:cstheme="minorHAnsi"/>
          <w:sz w:val="22"/>
          <w:szCs w:val="22"/>
        </w:rPr>
      </w:pPr>
      <w:r>
        <w:rPr>
          <w:rFonts w:asciiTheme="minorHAnsi" w:hAnsiTheme="minorHAnsi"/>
          <w:sz w:val="22"/>
        </w:rPr>
        <w:t xml:space="preserve">Internal arc resistance </w:t>
      </w:r>
      <w:r>
        <w:rPr>
          <w:rStyle w:val="hpsatn"/>
          <w:rFonts w:asciiTheme="minorHAnsi" w:hAnsiTheme="minorHAnsi"/>
          <w:sz w:val="22"/>
        </w:rPr>
        <w:t>(</w:t>
      </w:r>
      <w:r>
        <w:rPr>
          <w:rFonts w:asciiTheme="minorHAnsi" w:hAnsiTheme="minorHAnsi"/>
          <w:sz w:val="22"/>
        </w:rPr>
        <w:t xml:space="preserve">IAC </w:t>
      </w:r>
      <w:r>
        <w:rPr>
          <w:rStyle w:val="hps"/>
          <w:rFonts w:asciiTheme="minorHAnsi" w:hAnsiTheme="minorHAnsi"/>
          <w:sz w:val="22"/>
        </w:rPr>
        <w:t>AFLR</w:t>
      </w:r>
      <w:r>
        <w:rPr>
          <w:rFonts w:asciiTheme="minorHAnsi" w:hAnsiTheme="minorHAnsi"/>
          <w:sz w:val="22"/>
        </w:rPr>
        <w:t>)</w:t>
      </w:r>
      <w:r>
        <w:rPr>
          <w:rFonts w:asciiTheme="minorHAnsi" w:hAnsiTheme="minorHAnsi"/>
          <w:sz w:val="22"/>
        </w:rPr>
        <w:tab/>
      </w:r>
      <w:r>
        <w:rPr>
          <w:rFonts w:asciiTheme="minorHAnsi" w:hAnsiTheme="minorHAnsi"/>
          <w:sz w:val="22"/>
        </w:rPr>
        <w:tab/>
      </w:r>
      <w:r>
        <w:rPr>
          <w:rFonts w:asciiTheme="minorHAnsi" w:hAnsiTheme="minorHAnsi"/>
          <w:sz w:val="22"/>
        </w:rPr>
        <w:tab/>
        <w:t xml:space="preserve">kA(1s) </w:t>
      </w:r>
      <w:r>
        <w:rPr>
          <w:rFonts w:asciiTheme="minorHAnsi" w:hAnsiTheme="minorHAnsi"/>
          <w:sz w:val="22"/>
        </w:rPr>
        <w:tab/>
        <w:t xml:space="preserve">16 </w:t>
      </w:r>
    </w:p>
    <w:p w14:paraId="1FAEE727" w14:textId="77777777" w:rsidR="00B7745A" w:rsidRPr="0063621D" w:rsidRDefault="00B7745A" w:rsidP="00B7745A">
      <w:pPr>
        <w:spacing w:line="360" w:lineRule="auto"/>
        <w:rPr>
          <w:rFonts w:asciiTheme="minorHAnsi" w:hAnsiTheme="minorHAnsi" w:cstheme="minorHAnsi"/>
          <w:b/>
          <w:sz w:val="22"/>
          <w:szCs w:val="22"/>
          <w:u w:val="single"/>
        </w:rPr>
      </w:pPr>
      <w:r>
        <w:rPr>
          <w:rFonts w:asciiTheme="minorHAnsi" w:hAnsiTheme="minorHAnsi"/>
          <w:b/>
          <w:sz w:val="22"/>
          <w:u w:val="single"/>
        </w:rPr>
        <w:t>OPERATING CONDITIONS</w:t>
      </w:r>
    </w:p>
    <w:p w14:paraId="13E69392" w14:textId="77777777" w:rsidR="00B7745A" w:rsidRPr="0063621D" w:rsidRDefault="00B7745A" w:rsidP="00B7745A">
      <w:pPr>
        <w:spacing w:line="360" w:lineRule="auto"/>
        <w:rPr>
          <w:rFonts w:asciiTheme="minorHAnsi" w:hAnsiTheme="minorHAnsi" w:cstheme="minorHAnsi"/>
          <w:sz w:val="22"/>
          <w:szCs w:val="22"/>
        </w:rPr>
      </w:pPr>
      <w:r>
        <w:rPr>
          <w:rFonts w:asciiTheme="minorHAnsi" w:hAnsiTheme="minorHAnsi"/>
          <w:sz w:val="22"/>
        </w:rPr>
        <w:t xml:space="preserve"> − Storage temperature</w:t>
      </w:r>
      <w:r>
        <w:rPr>
          <w:rStyle w:val="hps"/>
          <w:rFonts w:asciiTheme="minorHAnsi" w:hAnsiTheme="minorHAnsi"/>
          <w:sz w:val="22"/>
        </w:rPr>
        <w:t>:</w:t>
      </w: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t>-5°C ... +70°C</w:t>
      </w:r>
    </w:p>
    <w:p w14:paraId="0FB7F7B2" w14:textId="77777777" w:rsidR="00B7745A" w:rsidRPr="0063621D" w:rsidRDefault="00B7745A" w:rsidP="00B7745A">
      <w:pPr>
        <w:spacing w:line="360" w:lineRule="auto"/>
        <w:rPr>
          <w:rFonts w:asciiTheme="minorHAnsi" w:hAnsiTheme="minorHAnsi" w:cstheme="minorHAnsi"/>
          <w:sz w:val="22"/>
          <w:szCs w:val="22"/>
        </w:rPr>
      </w:pPr>
      <w:r>
        <w:rPr>
          <w:rFonts w:asciiTheme="minorHAnsi" w:hAnsiTheme="minorHAnsi"/>
          <w:sz w:val="22"/>
        </w:rPr>
        <w:t xml:space="preserve"> Ambient temperature range:</w:t>
      </w: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t>-5°C ... +40°C</w:t>
      </w:r>
    </w:p>
    <w:p w14:paraId="1FA62F39" w14:textId="77777777" w:rsidR="00B7745A" w:rsidRPr="0063621D" w:rsidRDefault="00B7745A" w:rsidP="00B7745A">
      <w:pPr>
        <w:spacing w:line="360" w:lineRule="auto"/>
        <w:rPr>
          <w:rFonts w:asciiTheme="minorHAnsi" w:hAnsiTheme="minorHAnsi" w:cstheme="minorHAnsi"/>
          <w:sz w:val="22"/>
          <w:szCs w:val="22"/>
        </w:rPr>
      </w:pPr>
      <w:r>
        <w:rPr>
          <w:rFonts w:asciiTheme="minorHAnsi" w:hAnsiTheme="minorHAnsi"/>
          <w:sz w:val="22"/>
        </w:rPr>
        <w:t xml:space="preserve"> − Maximum relative humidity </w:t>
      </w:r>
      <w:r>
        <w:rPr>
          <w:rStyle w:val="hps"/>
          <w:rFonts w:asciiTheme="minorHAnsi" w:hAnsiTheme="minorHAnsi"/>
          <w:sz w:val="22"/>
        </w:rPr>
        <w:t>without</w:t>
      </w:r>
      <w:r>
        <w:rPr>
          <w:rFonts w:asciiTheme="minorHAnsi" w:hAnsiTheme="minorHAnsi"/>
          <w:sz w:val="22"/>
        </w:rPr>
        <w:t xml:space="preserve"> condensation</w:t>
      </w:r>
      <w:r>
        <w:rPr>
          <w:rStyle w:val="hps"/>
          <w:rFonts w:asciiTheme="minorHAnsi" w:hAnsiTheme="minorHAnsi"/>
          <w:sz w:val="22"/>
        </w:rPr>
        <w:t>:</w:t>
      </w:r>
      <w:r>
        <w:rPr>
          <w:rFonts w:asciiTheme="minorHAnsi" w:hAnsiTheme="minorHAnsi"/>
          <w:sz w:val="22"/>
        </w:rPr>
        <w:t xml:space="preserve">                 </w:t>
      </w:r>
      <w:r>
        <w:rPr>
          <w:rFonts w:asciiTheme="minorHAnsi" w:hAnsiTheme="minorHAnsi"/>
          <w:sz w:val="22"/>
        </w:rPr>
        <w:tab/>
        <w:t>95%</w:t>
      </w:r>
    </w:p>
    <w:p w14:paraId="456E6317" w14:textId="77777777" w:rsidR="00B7745A" w:rsidRPr="0063621D" w:rsidRDefault="00B7745A" w:rsidP="00B7745A">
      <w:pPr>
        <w:spacing w:line="360" w:lineRule="auto"/>
        <w:rPr>
          <w:rFonts w:asciiTheme="minorHAnsi" w:hAnsiTheme="minorHAnsi" w:cstheme="minorHAnsi"/>
          <w:sz w:val="22"/>
          <w:szCs w:val="22"/>
        </w:rPr>
      </w:pPr>
      <w:r>
        <w:rPr>
          <w:rFonts w:asciiTheme="minorHAnsi" w:hAnsiTheme="minorHAnsi"/>
          <w:sz w:val="22"/>
        </w:rPr>
        <w:t xml:space="preserve"> − Minimum relative humidity </w:t>
      </w:r>
      <w:r>
        <w:rPr>
          <w:rStyle w:val="hps"/>
          <w:rFonts w:asciiTheme="minorHAnsi" w:hAnsiTheme="minorHAnsi"/>
          <w:sz w:val="22"/>
        </w:rPr>
        <w:t>without</w:t>
      </w:r>
      <w:r>
        <w:rPr>
          <w:rFonts w:asciiTheme="minorHAnsi" w:hAnsiTheme="minorHAnsi"/>
          <w:sz w:val="22"/>
        </w:rPr>
        <w:t xml:space="preserve"> condensation</w:t>
      </w:r>
      <w:r>
        <w:rPr>
          <w:rStyle w:val="hps"/>
          <w:rFonts w:asciiTheme="minorHAnsi" w:hAnsiTheme="minorHAnsi"/>
          <w:sz w:val="22"/>
        </w:rPr>
        <w:t>:</w:t>
      </w:r>
      <w:r>
        <w:rPr>
          <w:rFonts w:asciiTheme="minorHAnsi" w:hAnsiTheme="minorHAnsi"/>
          <w:sz w:val="22"/>
        </w:rPr>
        <w:t xml:space="preserve">    </w:t>
      </w:r>
      <w:r>
        <w:rPr>
          <w:rFonts w:asciiTheme="minorHAnsi" w:hAnsiTheme="minorHAnsi"/>
          <w:sz w:val="22"/>
        </w:rPr>
        <w:tab/>
      </w:r>
      <w:r>
        <w:rPr>
          <w:rFonts w:asciiTheme="minorHAnsi" w:hAnsiTheme="minorHAnsi"/>
          <w:sz w:val="22"/>
        </w:rPr>
        <w:tab/>
        <w:t xml:space="preserve"> 5%</w:t>
      </w:r>
    </w:p>
    <w:p w14:paraId="36DC4AD7" w14:textId="77777777" w:rsidR="00B7745A" w:rsidRPr="0063621D" w:rsidRDefault="00B7745A" w:rsidP="00B7745A">
      <w:pPr>
        <w:rPr>
          <w:rFonts w:asciiTheme="minorHAnsi" w:hAnsiTheme="minorHAnsi" w:cstheme="minorHAnsi"/>
          <w:sz w:val="22"/>
          <w:szCs w:val="22"/>
        </w:rPr>
      </w:pPr>
      <w:r>
        <w:rPr>
          <w:rFonts w:asciiTheme="minorHAnsi" w:hAnsiTheme="minorHAnsi"/>
          <w:sz w:val="22"/>
        </w:rPr>
        <w:t xml:space="preserve"> − </w:t>
      </w:r>
      <w:r>
        <w:rPr>
          <w:rStyle w:val="hps"/>
          <w:rFonts w:asciiTheme="minorHAnsi" w:hAnsiTheme="minorHAnsi"/>
          <w:sz w:val="22"/>
        </w:rPr>
        <w:t>Altitude</w:t>
      </w:r>
      <w:r>
        <w:rPr>
          <w:rFonts w:asciiTheme="minorHAnsi" w:hAnsiTheme="minorHAnsi"/>
          <w:sz w:val="22"/>
        </w:rPr>
        <w:t xml:space="preserve">:  </w:t>
      </w: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r>
      <w:r>
        <w:rPr>
          <w:rFonts w:asciiTheme="minorHAnsi" w:hAnsiTheme="minorHAnsi"/>
          <w:sz w:val="22"/>
        </w:rPr>
        <w:tab/>
        <w:t xml:space="preserve">&lt;1000 m above sea </w:t>
      </w:r>
    </w:p>
    <w:p w14:paraId="3C2FD9A5" w14:textId="77777777" w:rsidR="00B7745A" w:rsidRPr="0063621D" w:rsidRDefault="00B7745A" w:rsidP="00B7745A">
      <w:pPr>
        <w:ind w:left="6480" w:firstLine="720"/>
        <w:rPr>
          <w:rFonts w:asciiTheme="minorHAnsi" w:hAnsiTheme="minorHAnsi" w:cstheme="minorHAnsi"/>
          <w:sz w:val="22"/>
          <w:szCs w:val="22"/>
        </w:rPr>
      </w:pPr>
      <w:r>
        <w:rPr>
          <w:rFonts w:asciiTheme="minorHAnsi" w:hAnsiTheme="minorHAnsi"/>
          <w:sz w:val="22"/>
        </w:rPr>
        <w:t xml:space="preserve">    level</w:t>
      </w:r>
    </w:p>
    <w:p w14:paraId="12BD69FB" w14:textId="77777777" w:rsidR="00B7745A" w:rsidRPr="0063621D" w:rsidRDefault="00B7745A" w:rsidP="00B7745A">
      <w:pPr>
        <w:tabs>
          <w:tab w:val="left" w:pos="3861"/>
        </w:tabs>
        <w:spacing w:line="360" w:lineRule="auto"/>
        <w:rPr>
          <w:rFonts w:asciiTheme="minorHAnsi" w:hAnsiTheme="minorHAnsi" w:cstheme="minorHAnsi"/>
          <w:b/>
          <w:sz w:val="22"/>
          <w:szCs w:val="22"/>
          <w:u w:val="single"/>
        </w:rPr>
      </w:pPr>
      <w:r>
        <w:rPr>
          <w:rFonts w:asciiTheme="minorHAnsi" w:hAnsiTheme="minorHAnsi"/>
          <w:b/>
          <w:sz w:val="22"/>
          <w:u w:val="single"/>
        </w:rPr>
        <w:t>DEGREE OF PROTECTION</w:t>
      </w:r>
    </w:p>
    <w:p w14:paraId="07979043" w14:textId="77777777" w:rsidR="00B7745A" w:rsidRPr="0063621D" w:rsidRDefault="00B7745A" w:rsidP="00B7745A">
      <w:pPr>
        <w:spacing w:line="360" w:lineRule="auto"/>
        <w:jc w:val="both"/>
        <w:rPr>
          <w:rFonts w:asciiTheme="minorHAnsi" w:hAnsiTheme="minorHAnsi" w:cstheme="minorHAnsi"/>
          <w:sz w:val="22"/>
          <w:szCs w:val="22"/>
        </w:rPr>
      </w:pPr>
      <w:r>
        <w:rPr>
          <w:rFonts w:asciiTheme="minorHAnsi" w:hAnsiTheme="minorHAnsi"/>
          <w:sz w:val="22"/>
        </w:rPr>
        <w:t xml:space="preserve">The categories of the degree of protection of the panel comply with the </w:t>
      </w:r>
      <w:r>
        <w:rPr>
          <w:rFonts w:asciiTheme="minorHAnsi" w:hAnsiTheme="minorHAnsi"/>
          <w:b/>
          <w:bCs/>
          <w:sz w:val="22"/>
        </w:rPr>
        <w:t>IEC 60529</w:t>
      </w:r>
      <w:r>
        <w:rPr>
          <w:rFonts w:asciiTheme="minorHAnsi" w:hAnsiTheme="minorHAnsi"/>
          <w:sz w:val="22"/>
        </w:rPr>
        <w:t xml:space="preserve"> standard.</w:t>
      </w:r>
    </w:p>
    <w:p w14:paraId="5C861827" w14:textId="77777777" w:rsidR="00B7745A" w:rsidRPr="0063621D" w:rsidRDefault="00B7745A" w:rsidP="00B7745A">
      <w:pPr>
        <w:spacing w:line="360" w:lineRule="auto"/>
        <w:jc w:val="both"/>
        <w:rPr>
          <w:rFonts w:asciiTheme="minorHAnsi" w:hAnsiTheme="minorHAnsi" w:cstheme="minorHAnsi"/>
          <w:sz w:val="22"/>
          <w:szCs w:val="22"/>
        </w:rPr>
      </w:pPr>
      <w:r>
        <w:rPr>
          <w:rFonts w:asciiTheme="minorHAnsi" w:hAnsiTheme="minorHAnsi"/>
          <w:sz w:val="22"/>
        </w:rPr>
        <w:t>− IP 4X outer cover (IP3X front switch operation)</w:t>
      </w:r>
    </w:p>
    <w:p w14:paraId="1F598AC1" w14:textId="77777777" w:rsidR="00B7745A" w:rsidRPr="0063621D" w:rsidRDefault="00B7745A" w:rsidP="00B7745A">
      <w:pPr>
        <w:spacing w:line="360" w:lineRule="auto"/>
        <w:jc w:val="both"/>
        <w:rPr>
          <w:rFonts w:asciiTheme="minorHAnsi" w:hAnsiTheme="minorHAnsi" w:cstheme="minorHAnsi"/>
          <w:sz w:val="22"/>
          <w:szCs w:val="22"/>
        </w:rPr>
      </w:pPr>
      <w:r>
        <w:rPr>
          <w:rFonts w:asciiTheme="minorHAnsi" w:hAnsiTheme="minorHAnsi"/>
          <w:sz w:val="22"/>
        </w:rPr>
        <w:t>− IP 2X separation among compartments</w:t>
      </w:r>
    </w:p>
    <w:p w14:paraId="492CC7E2" w14:textId="77777777" w:rsidR="00B7745A" w:rsidRPr="0063621D" w:rsidRDefault="00B7745A" w:rsidP="00B7745A">
      <w:pPr>
        <w:spacing w:line="360" w:lineRule="auto"/>
        <w:jc w:val="both"/>
        <w:rPr>
          <w:rFonts w:asciiTheme="minorHAnsi" w:hAnsiTheme="minorHAnsi" w:cstheme="minorHAnsi"/>
          <w:sz w:val="22"/>
          <w:szCs w:val="22"/>
        </w:rPr>
      </w:pPr>
      <w:r>
        <w:rPr>
          <w:rFonts w:asciiTheme="minorHAnsi" w:hAnsiTheme="minorHAnsi"/>
          <w:sz w:val="22"/>
        </w:rPr>
        <w:t>− IP 3X mechanical operating equipment.</w:t>
      </w:r>
    </w:p>
    <w:p w14:paraId="55FD04AA" w14:textId="77777777" w:rsidR="00B7745A" w:rsidRDefault="00B7745A" w:rsidP="00B7745A">
      <w:pPr>
        <w:jc w:val="both"/>
        <w:rPr>
          <w:rFonts w:asciiTheme="minorHAnsi" w:hAnsiTheme="minorHAnsi" w:cstheme="minorHAnsi"/>
          <w:sz w:val="22"/>
          <w:szCs w:val="22"/>
        </w:rPr>
      </w:pPr>
    </w:p>
    <w:p w14:paraId="66A8C63F" w14:textId="77777777" w:rsidR="00B7745A" w:rsidRPr="0063621D" w:rsidRDefault="00B7745A" w:rsidP="00B7745A">
      <w:pPr>
        <w:jc w:val="both"/>
        <w:rPr>
          <w:rFonts w:asciiTheme="minorHAnsi" w:hAnsiTheme="minorHAnsi" w:cstheme="minorHAnsi"/>
          <w:sz w:val="22"/>
          <w:szCs w:val="22"/>
        </w:rPr>
      </w:pPr>
    </w:p>
    <w:p w14:paraId="73CA4C94" w14:textId="77777777" w:rsidR="00B7745A" w:rsidRPr="0063621D" w:rsidRDefault="00B7745A" w:rsidP="00B7745A">
      <w:pPr>
        <w:autoSpaceDE w:val="0"/>
        <w:autoSpaceDN w:val="0"/>
        <w:adjustRightInd w:val="0"/>
        <w:spacing w:line="360" w:lineRule="auto"/>
        <w:jc w:val="both"/>
        <w:rPr>
          <w:rFonts w:asciiTheme="minorHAnsi" w:hAnsiTheme="minorHAnsi" w:cstheme="minorHAnsi"/>
          <w:b/>
          <w:sz w:val="22"/>
          <w:szCs w:val="22"/>
          <w:u w:val="single"/>
        </w:rPr>
      </w:pPr>
      <w:r>
        <w:rPr>
          <w:rFonts w:asciiTheme="minorHAnsi" w:hAnsiTheme="minorHAnsi"/>
          <w:b/>
          <w:sz w:val="22"/>
          <w:u w:val="single"/>
        </w:rPr>
        <w:t xml:space="preserve">DESIGN </w:t>
      </w:r>
    </w:p>
    <w:p w14:paraId="32E8C6F9" w14:textId="77777777" w:rsidR="00B7745A" w:rsidRPr="0063621D" w:rsidRDefault="00B7745A" w:rsidP="00B7745A">
      <w:pPr>
        <w:spacing w:line="360" w:lineRule="auto"/>
        <w:jc w:val="both"/>
        <w:rPr>
          <w:rFonts w:asciiTheme="minorHAnsi" w:hAnsiTheme="minorHAnsi" w:cstheme="minorHAnsi"/>
          <w:sz w:val="22"/>
          <w:szCs w:val="22"/>
        </w:rPr>
      </w:pPr>
      <w:r>
        <w:rPr>
          <w:rFonts w:asciiTheme="minorHAnsi" w:hAnsiTheme="minorHAnsi"/>
          <w:sz w:val="22"/>
        </w:rPr>
        <w:lastRenderedPageBreak/>
        <w:t>Each unit is made entirely using pre-galvanized sheet metal. And consists of several compartments, as described in the following paragraphs.</w:t>
      </w:r>
    </w:p>
    <w:p w14:paraId="27260604" w14:textId="77777777" w:rsidR="00B7745A" w:rsidRPr="0063621D" w:rsidRDefault="00B7745A" w:rsidP="00B7745A">
      <w:pPr>
        <w:spacing w:line="360" w:lineRule="auto"/>
        <w:jc w:val="both"/>
        <w:rPr>
          <w:rFonts w:asciiTheme="minorHAnsi" w:hAnsiTheme="minorHAnsi" w:cstheme="minorHAnsi"/>
          <w:sz w:val="22"/>
          <w:szCs w:val="22"/>
        </w:rPr>
      </w:pPr>
      <w:r>
        <w:rPr>
          <w:rFonts w:asciiTheme="minorHAnsi" w:hAnsiTheme="minorHAnsi"/>
          <w:sz w:val="22"/>
        </w:rPr>
        <w:t xml:space="preserve">The busbars compartment extends to the entire length of the panel. </w:t>
      </w:r>
    </w:p>
    <w:p w14:paraId="78C18CD5" w14:textId="77777777" w:rsidR="00B7745A" w:rsidRPr="0063621D" w:rsidRDefault="00B7745A" w:rsidP="00B7745A">
      <w:pPr>
        <w:spacing w:line="360" w:lineRule="auto"/>
        <w:jc w:val="both"/>
        <w:rPr>
          <w:rFonts w:asciiTheme="minorHAnsi" w:hAnsiTheme="minorHAnsi" w:cstheme="minorHAnsi"/>
          <w:sz w:val="22"/>
          <w:szCs w:val="22"/>
        </w:rPr>
      </w:pPr>
      <w:r>
        <w:rPr>
          <w:rStyle w:val="hps"/>
          <w:rFonts w:asciiTheme="minorHAnsi" w:hAnsiTheme="minorHAnsi"/>
          <w:sz w:val="22"/>
        </w:rPr>
        <w:t>Each unit</w:t>
      </w:r>
      <w:r>
        <w:rPr>
          <w:rFonts w:asciiTheme="minorHAnsi" w:hAnsiTheme="minorHAnsi"/>
          <w:sz w:val="22"/>
        </w:rPr>
        <w:t xml:space="preserve"> has holes for mounting on </w:t>
      </w:r>
      <w:r>
        <w:rPr>
          <w:rStyle w:val="hps"/>
          <w:rFonts w:asciiTheme="minorHAnsi" w:hAnsiTheme="minorHAnsi"/>
          <w:sz w:val="22"/>
        </w:rPr>
        <w:t>the floor</w:t>
      </w:r>
      <w:r>
        <w:rPr>
          <w:rFonts w:asciiTheme="minorHAnsi" w:hAnsiTheme="minorHAnsi"/>
          <w:sz w:val="22"/>
        </w:rPr>
        <w:t xml:space="preserve"> and openings </w:t>
      </w:r>
      <w:r>
        <w:rPr>
          <w:rStyle w:val="hps"/>
          <w:rFonts w:asciiTheme="minorHAnsi" w:hAnsiTheme="minorHAnsi"/>
          <w:sz w:val="22"/>
        </w:rPr>
        <w:t>for the</w:t>
      </w:r>
      <w:r>
        <w:rPr>
          <w:rFonts w:asciiTheme="minorHAnsi" w:hAnsiTheme="minorHAnsi"/>
          <w:sz w:val="22"/>
        </w:rPr>
        <w:t xml:space="preserve"> passage of cables.</w:t>
      </w:r>
    </w:p>
    <w:p w14:paraId="3444CF3A" w14:textId="77777777" w:rsidR="00B7745A" w:rsidRPr="00C80F79" w:rsidRDefault="00B7745A" w:rsidP="00B7745A">
      <w:pPr>
        <w:spacing w:line="360" w:lineRule="auto"/>
        <w:jc w:val="both"/>
        <w:rPr>
          <w:rFonts w:asciiTheme="minorHAnsi" w:hAnsiTheme="minorHAnsi" w:cstheme="minorHAnsi"/>
          <w:sz w:val="22"/>
          <w:szCs w:val="22"/>
        </w:rPr>
      </w:pPr>
      <w:r>
        <w:rPr>
          <w:rFonts w:asciiTheme="minorHAnsi" w:hAnsiTheme="minorHAnsi"/>
          <w:sz w:val="22"/>
        </w:rPr>
        <w:t>Handling and visit are performed from the front. All operations of the combiner will be made only with the door closed.</w:t>
      </w:r>
    </w:p>
    <w:p w14:paraId="4ECEA3AF" w14:textId="77777777" w:rsidR="00B7745A" w:rsidRPr="00C80F79" w:rsidRDefault="00B7745A" w:rsidP="00B7745A">
      <w:pPr>
        <w:spacing w:line="360" w:lineRule="auto"/>
        <w:jc w:val="both"/>
        <w:rPr>
          <w:rStyle w:val="hps"/>
          <w:rFonts w:asciiTheme="minorHAnsi" w:eastAsia="Arial Unicode MS" w:hAnsiTheme="minorHAnsi" w:cstheme="minorHAnsi"/>
          <w:sz w:val="22"/>
          <w:szCs w:val="22"/>
        </w:rPr>
      </w:pPr>
      <w:r>
        <w:rPr>
          <w:rFonts w:asciiTheme="minorHAnsi" w:hAnsiTheme="minorHAnsi"/>
          <w:sz w:val="22"/>
        </w:rPr>
        <w:t xml:space="preserve">All units are equipped with a door with an inspection window and mechanical locking, which allows it to be opened only under safe conditions. </w:t>
      </w:r>
      <w:r>
        <w:rPr>
          <w:rFonts w:asciiTheme="minorHAnsi" w:hAnsiTheme="minorHAnsi"/>
          <w:sz w:val="22"/>
        </w:rPr>
        <w:br/>
      </w:r>
      <w:r>
        <w:rPr>
          <w:rStyle w:val="hps"/>
          <w:rFonts w:asciiTheme="minorHAnsi" w:hAnsiTheme="minorHAnsi"/>
          <w:sz w:val="22"/>
        </w:rPr>
        <w:t>Access to the interior shall only occur if all electrical parts of the combiner are</w:t>
      </w:r>
    </w:p>
    <w:p w14:paraId="686A5294" w14:textId="77777777" w:rsidR="00B7745A" w:rsidRPr="00C80F79" w:rsidRDefault="00B7745A" w:rsidP="00B7745A">
      <w:pPr>
        <w:spacing w:line="360" w:lineRule="auto"/>
        <w:jc w:val="both"/>
        <w:rPr>
          <w:rStyle w:val="hps"/>
          <w:rFonts w:asciiTheme="minorHAnsi" w:eastAsia="Arial Unicode MS" w:hAnsiTheme="minorHAnsi" w:cstheme="minorHAnsi"/>
          <w:sz w:val="22"/>
          <w:szCs w:val="22"/>
        </w:rPr>
      </w:pPr>
      <w:r>
        <w:rPr>
          <w:rStyle w:val="hps"/>
          <w:rFonts w:asciiTheme="minorHAnsi" w:hAnsiTheme="minorHAnsi"/>
          <w:sz w:val="22"/>
        </w:rPr>
        <w:t>off and connected to the earthing. When the door is open all electrical components are locked and can only change status when the door is safely closed.</w:t>
      </w:r>
    </w:p>
    <w:p w14:paraId="51EEE815" w14:textId="77777777" w:rsidR="00B7745A" w:rsidRPr="00C80F79" w:rsidRDefault="00B7745A" w:rsidP="00B7745A">
      <w:pPr>
        <w:spacing w:line="360" w:lineRule="auto"/>
        <w:jc w:val="both"/>
        <w:rPr>
          <w:rStyle w:val="hps"/>
          <w:rFonts w:asciiTheme="minorHAnsi" w:eastAsia="Arial Unicode MS" w:hAnsiTheme="minorHAnsi" w:cstheme="minorHAnsi"/>
          <w:sz w:val="22"/>
          <w:szCs w:val="22"/>
        </w:rPr>
      </w:pPr>
      <w:r>
        <w:rPr>
          <w:rStyle w:val="hps"/>
          <w:rFonts w:asciiTheme="minorHAnsi" w:hAnsiTheme="minorHAnsi"/>
          <w:sz w:val="22"/>
        </w:rPr>
        <w:t>With proper mechanical latches between door grounding-switches, the correct sequence of</w:t>
      </w:r>
    </w:p>
    <w:p w14:paraId="554A522F" w14:textId="77777777" w:rsidR="00B7745A" w:rsidRPr="00C80F79" w:rsidRDefault="00B7745A" w:rsidP="00B7745A">
      <w:pPr>
        <w:spacing w:line="360" w:lineRule="auto"/>
        <w:jc w:val="both"/>
        <w:rPr>
          <w:rStyle w:val="hps"/>
          <w:rFonts w:asciiTheme="minorHAnsi" w:eastAsia="Arial Unicode MS" w:hAnsiTheme="minorHAnsi" w:cstheme="minorHAnsi"/>
          <w:sz w:val="22"/>
          <w:szCs w:val="22"/>
        </w:rPr>
      </w:pPr>
      <w:r>
        <w:rPr>
          <w:rStyle w:val="hps"/>
          <w:rFonts w:asciiTheme="minorHAnsi" w:hAnsiTheme="minorHAnsi"/>
          <w:sz w:val="22"/>
        </w:rPr>
        <w:t>operations and staff will be ensured.</w:t>
      </w:r>
    </w:p>
    <w:p w14:paraId="1F3FA5C6" w14:textId="77777777" w:rsidR="00B7745A" w:rsidRPr="00C80F79" w:rsidRDefault="00B7745A" w:rsidP="00B7745A">
      <w:pPr>
        <w:spacing w:line="360" w:lineRule="auto"/>
        <w:jc w:val="both"/>
        <w:rPr>
          <w:rStyle w:val="hps"/>
          <w:rFonts w:asciiTheme="minorHAnsi" w:eastAsia="Arial Unicode MS" w:hAnsiTheme="minorHAnsi" w:cstheme="minorHAnsi"/>
          <w:sz w:val="22"/>
          <w:szCs w:val="22"/>
        </w:rPr>
      </w:pPr>
      <w:r>
        <w:rPr>
          <w:rStyle w:val="hps"/>
          <w:rFonts w:asciiTheme="minorHAnsi" w:hAnsiTheme="minorHAnsi"/>
          <w:sz w:val="22"/>
        </w:rPr>
        <w:t>It is also possible to lock the combiner doors with padlocks that all open with the</w:t>
      </w:r>
    </w:p>
    <w:p w14:paraId="67C76875" w14:textId="77777777" w:rsidR="00B7745A" w:rsidRPr="00C80F79" w:rsidRDefault="00B7745A" w:rsidP="00B7745A">
      <w:pPr>
        <w:spacing w:line="360" w:lineRule="auto"/>
        <w:jc w:val="both"/>
        <w:rPr>
          <w:rStyle w:val="hps"/>
          <w:rFonts w:asciiTheme="minorHAnsi" w:eastAsia="Arial Unicode MS" w:hAnsiTheme="minorHAnsi" w:cstheme="minorHAnsi"/>
          <w:sz w:val="22"/>
          <w:szCs w:val="22"/>
        </w:rPr>
      </w:pPr>
      <w:r>
        <w:rPr>
          <w:rStyle w:val="hps"/>
          <w:rFonts w:asciiTheme="minorHAnsi" w:hAnsiTheme="minorHAnsi"/>
          <w:sz w:val="22"/>
        </w:rPr>
        <w:t>same key.</w:t>
      </w:r>
    </w:p>
    <w:p w14:paraId="67FF2DF0" w14:textId="77777777" w:rsidR="00B7745A" w:rsidRPr="00C80F79" w:rsidRDefault="00B7745A" w:rsidP="00B7745A">
      <w:pPr>
        <w:spacing w:line="360" w:lineRule="auto"/>
        <w:jc w:val="both"/>
        <w:rPr>
          <w:rStyle w:val="hps"/>
          <w:rFonts w:asciiTheme="minorHAnsi" w:eastAsia="Arial Unicode MS" w:hAnsiTheme="minorHAnsi" w:cstheme="minorHAnsi"/>
          <w:sz w:val="22"/>
          <w:szCs w:val="22"/>
        </w:rPr>
      </w:pPr>
      <w:r>
        <w:rPr>
          <w:rStyle w:val="hps"/>
          <w:rFonts w:asciiTheme="minorHAnsi" w:hAnsiTheme="minorHAnsi"/>
          <w:sz w:val="22"/>
        </w:rPr>
        <w:t>A plate with full verbal and diagrammatic instructions for operating the combiner is</w:t>
      </w:r>
    </w:p>
    <w:p w14:paraId="43923D6F" w14:textId="77777777" w:rsidR="00B7745A" w:rsidRPr="00C80F79" w:rsidRDefault="00B7745A" w:rsidP="00B7745A">
      <w:pPr>
        <w:spacing w:line="360" w:lineRule="auto"/>
        <w:jc w:val="both"/>
        <w:rPr>
          <w:rStyle w:val="hps"/>
          <w:rFonts w:asciiTheme="minorHAnsi" w:eastAsia="Arial Unicode MS" w:hAnsiTheme="minorHAnsi" w:cstheme="minorHAnsi"/>
          <w:sz w:val="22"/>
          <w:szCs w:val="22"/>
        </w:rPr>
      </w:pPr>
      <w:r>
        <w:rPr>
          <w:rStyle w:val="hps"/>
          <w:rFonts w:asciiTheme="minorHAnsi" w:hAnsiTheme="minorHAnsi"/>
          <w:sz w:val="22"/>
        </w:rPr>
        <w:t>placed on the front of the combiner to ensure its proper and safe operation.</w:t>
      </w:r>
    </w:p>
    <w:p w14:paraId="5C4B9EB8" w14:textId="77777777" w:rsidR="00B7745A" w:rsidRPr="00C80F79" w:rsidRDefault="00B7745A" w:rsidP="00B7745A">
      <w:pPr>
        <w:spacing w:line="360" w:lineRule="auto"/>
        <w:jc w:val="both"/>
        <w:rPr>
          <w:rStyle w:val="hps"/>
          <w:rFonts w:asciiTheme="minorHAnsi" w:eastAsia="Arial Unicode MS" w:hAnsiTheme="minorHAnsi" w:cstheme="minorHAnsi"/>
          <w:sz w:val="22"/>
          <w:szCs w:val="22"/>
        </w:rPr>
      </w:pPr>
      <w:r>
        <w:rPr>
          <w:rStyle w:val="hps"/>
          <w:rFonts w:asciiTheme="minorHAnsi" w:hAnsiTheme="minorHAnsi"/>
          <w:sz w:val="22"/>
        </w:rPr>
        <w:t xml:space="preserve"> Also, there are distinct signs of danger from the presence of medium voltage.</w:t>
      </w:r>
    </w:p>
    <w:p w14:paraId="5C14D90D" w14:textId="77777777" w:rsidR="00B7745A" w:rsidRPr="00C80F79" w:rsidRDefault="00B7745A" w:rsidP="00B7745A">
      <w:pPr>
        <w:spacing w:line="360" w:lineRule="auto"/>
        <w:jc w:val="both"/>
        <w:rPr>
          <w:rStyle w:val="hps"/>
          <w:rFonts w:asciiTheme="minorHAnsi" w:eastAsia="Arial Unicode MS" w:hAnsiTheme="minorHAnsi" w:cstheme="minorHAnsi"/>
          <w:sz w:val="22"/>
          <w:szCs w:val="22"/>
        </w:rPr>
      </w:pPr>
      <w:r>
        <w:rPr>
          <w:rStyle w:val="hps"/>
          <w:rFonts w:asciiTheme="minorHAnsi" w:hAnsiTheme="minorHAnsi"/>
          <w:sz w:val="22"/>
        </w:rPr>
        <w:t>Metal lifting hoops are placed on the top of the combiner to facilitate its</w:t>
      </w:r>
    </w:p>
    <w:p w14:paraId="26D7AA41" w14:textId="77777777" w:rsidR="00B7745A" w:rsidRPr="00C80F79" w:rsidRDefault="00B7745A" w:rsidP="00B7745A">
      <w:pPr>
        <w:spacing w:line="360" w:lineRule="auto"/>
        <w:jc w:val="both"/>
        <w:rPr>
          <w:rStyle w:val="hps"/>
          <w:rFonts w:asciiTheme="minorHAnsi" w:eastAsia="Arial Unicode MS" w:hAnsiTheme="minorHAnsi" w:cstheme="minorHAnsi"/>
          <w:sz w:val="22"/>
          <w:szCs w:val="22"/>
        </w:rPr>
      </w:pPr>
      <w:r>
        <w:rPr>
          <w:rStyle w:val="hps"/>
          <w:rFonts w:asciiTheme="minorHAnsi" w:hAnsiTheme="minorHAnsi"/>
          <w:sz w:val="22"/>
        </w:rPr>
        <w:t>movement. Each combiner can be transferred independently so that flexibility and scalability can be</w:t>
      </w:r>
    </w:p>
    <w:p w14:paraId="3AAB53FC" w14:textId="77777777" w:rsidR="00B7745A" w:rsidRPr="00C80F79" w:rsidRDefault="00B7745A" w:rsidP="00B7745A">
      <w:pPr>
        <w:spacing w:line="360" w:lineRule="auto"/>
        <w:jc w:val="both"/>
        <w:rPr>
          <w:rStyle w:val="hps"/>
          <w:rFonts w:asciiTheme="minorHAnsi" w:eastAsia="Arial Unicode MS" w:hAnsiTheme="minorHAnsi" w:cstheme="minorHAnsi"/>
          <w:sz w:val="22"/>
          <w:szCs w:val="22"/>
        </w:rPr>
      </w:pPr>
      <w:r>
        <w:rPr>
          <w:rStyle w:val="hps"/>
          <w:rFonts w:asciiTheme="minorHAnsi" w:hAnsiTheme="minorHAnsi"/>
          <w:sz w:val="22"/>
        </w:rPr>
        <w:t>achieved.</w:t>
      </w:r>
    </w:p>
    <w:p w14:paraId="59C1B241" w14:textId="77777777" w:rsidR="00B7745A" w:rsidRDefault="00B7745A" w:rsidP="00B7745A">
      <w:pPr>
        <w:spacing w:line="360" w:lineRule="auto"/>
        <w:jc w:val="both"/>
        <w:rPr>
          <w:rStyle w:val="hps"/>
          <w:rFonts w:asciiTheme="minorHAnsi" w:eastAsia="Arial Unicode MS" w:hAnsiTheme="minorHAnsi" w:cstheme="minorHAnsi"/>
          <w:sz w:val="22"/>
          <w:szCs w:val="22"/>
        </w:rPr>
      </w:pPr>
      <w:r>
        <w:rPr>
          <w:rStyle w:val="hps"/>
          <w:rFonts w:asciiTheme="minorHAnsi" w:hAnsiTheme="minorHAnsi"/>
          <w:sz w:val="22"/>
        </w:rPr>
        <w:t xml:space="preserve"> The combiners have suitable mechanical interconnection points and interconnection of the copper busbars (Cu) to connect with other combiners easily and safely.  </w:t>
      </w:r>
    </w:p>
    <w:p w14:paraId="76E03AEE" w14:textId="77777777" w:rsidR="00B7745A" w:rsidRDefault="00B7745A" w:rsidP="00B7745A">
      <w:pPr>
        <w:spacing w:line="360" w:lineRule="auto"/>
        <w:jc w:val="both"/>
        <w:rPr>
          <w:rStyle w:val="hps"/>
          <w:rFonts w:asciiTheme="minorHAnsi" w:eastAsia="Arial Unicode MS" w:hAnsiTheme="minorHAnsi" w:cstheme="minorHAnsi"/>
          <w:sz w:val="22"/>
          <w:szCs w:val="22"/>
        </w:rPr>
      </w:pPr>
    </w:p>
    <w:p w14:paraId="1341BC11" w14:textId="77777777" w:rsidR="00B7745A" w:rsidRDefault="00B7745A" w:rsidP="00B7745A">
      <w:pPr>
        <w:spacing w:line="360" w:lineRule="auto"/>
        <w:jc w:val="both"/>
        <w:rPr>
          <w:rStyle w:val="hps"/>
          <w:rFonts w:asciiTheme="minorHAnsi" w:eastAsia="Arial Unicode MS" w:hAnsiTheme="minorHAnsi" w:cstheme="minorHAnsi"/>
          <w:sz w:val="22"/>
          <w:szCs w:val="22"/>
        </w:rPr>
      </w:pPr>
    </w:p>
    <w:p w14:paraId="5BD8988A" w14:textId="77777777" w:rsidR="00B7745A" w:rsidRDefault="00B7745A" w:rsidP="00B7745A">
      <w:pPr>
        <w:spacing w:line="360" w:lineRule="auto"/>
        <w:jc w:val="both"/>
        <w:rPr>
          <w:rStyle w:val="hps"/>
          <w:rFonts w:asciiTheme="minorHAnsi" w:eastAsia="Arial Unicode MS" w:hAnsiTheme="minorHAnsi" w:cstheme="minorHAnsi"/>
          <w:sz w:val="22"/>
          <w:szCs w:val="22"/>
        </w:rPr>
      </w:pPr>
    </w:p>
    <w:p w14:paraId="1F60C119" w14:textId="77777777" w:rsidR="00B7745A" w:rsidRDefault="00B7745A" w:rsidP="00B7745A">
      <w:pPr>
        <w:spacing w:line="360" w:lineRule="auto"/>
        <w:jc w:val="both"/>
        <w:rPr>
          <w:rStyle w:val="hps"/>
          <w:rFonts w:asciiTheme="minorHAnsi" w:eastAsia="Arial Unicode MS" w:hAnsiTheme="minorHAnsi" w:cstheme="minorHAnsi"/>
          <w:sz w:val="22"/>
          <w:szCs w:val="22"/>
        </w:rPr>
      </w:pPr>
    </w:p>
    <w:p w14:paraId="5DDCA330" w14:textId="77777777" w:rsidR="00B7745A" w:rsidRDefault="00B7745A" w:rsidP="00B7745A">
      <w:pPr>
        <w:spacing w:line="360" w:lineRule="auto"/>
        <w:jc w:val="both"/>
        <w:rPr>
          <w:rStyle w:val="hps"/>
          <w:rFonts w:asciiTheme="minorHAnsi" w:eastAsia="Arial Unicode MS" w:hAnsiTheme="minorHAnsi" w:cstheme="minorHAnsi"/>
          <w:sz w:val="22"/>
          <w:szCs w:val="22"/>
        </w:rPr>
      </w:pPr>
    </w:p>
    <w:p w14:paraId="746D50BC" w14:textId="77777777" w:rsidR="00B7745A" w:rsidRDefault="00B7745A" w:rsidP="00B7745A">
      <w:pPr>
        <w:spacing w:line="360" w:lineRule="auto"/>
        <w:jc w:val="both"/>
        <w:rPr>
          <w:rStyle w:val="hps"/>
          <w:rFonts w:asciiTheme="minorHAnsi" w:eastAsia="Arial Unicode MS" w:hAnsiTheme="minorHAnsi" w:cstheme="minorHAnsi"/>
          <w:sz w:val="22"/>
          <w:szCs w:val="22"/>
        </w:rPr>
      </w:pPr>
    </w:p>
    <w:p w14:paraId="20BF3682" w14:textId="77777777" w:rsidR="00B7745A" w:rsidRDefault="00B7745A" w:rsidP="00B7745A">
      <w:pPr>
        <w:spacing w:line="360" w:lineRule="auto"/>
        <w:jc w:val="both"/>
        <w:rPr>
          <w:rStyle w:val="hps"/>
          <w:rFonts w:asciiTheme="minorHAnsi" w:eastAsia="Arial Unicode MS" w:hAnsiTheme="minorHAnsi" w:cstheme="minorHAnsi"/>
          <w:sz w:val="22"/>
          <w:szCs w:val="22"/>
        </w:rPr>
      </w:pPr>
    </w:p>
    <w:p w14:paraId="629AD697" w14:textId="77777777" w:rsidR="00B7745A" w:rsidRDefault="00B7745A" w:rsidP="00B7745A">
      <w:pPr>
        <w:spacing w:line="360" w:lineRule="auto"/>
        <w:jc w:val="both"/>
        <w:rPr>
          <w:rStyle w:val="hps"/>
          <w:rFonts w:asciiTheme="minorHAnsi" w:eastAsia="Arial Unicode MS" w:hAnsiTheme="minorHAnsi" w:cstheme="minorHAnsi"/>
          <w:sz w:val="22"/>
          <w:szCs w:val="22"/>
        </w:rPr>
      </w:pPr>
    </w:p>
    <w:p w14:paraId="692755FD" w14:textId="77777777" w:rsidR="00B7745A" w:rsidRPr="00C80F79" w:rsidRDefault="00B7745A" w:rsidP="00B7745A">
      <w:pPr>
        <w:spacing w:line="360" w:lineRule="auto"/>
        <w:jc w:val="both"/>
        <w:rPr>
          <w:rFonts w:asciiTheme="minorHAnsi" w:eastAsia="Arial Unicode MS" w:hAnsiTheme="minorHAnsi" w:cstheme="minorHAnsi"/>
          <w:sz w:val="22"/>
          <w:szCs w:val="22"/>
        </w:rPr>
      </w:pPr>
    </w:p>
    <w:p w14:paraId="251AC3C5" w14:textId="77777777" w:rsidR="00B7745A" w:rsidRPr="0063621D" w:rsidRDefault="00B7745A" w:rsidP="00B7745A">
      <w:pPr>
        <w:autoSpaceDE w:val="0"/>
        <w:autoSpaceDN w:val="0"/>
        <w:adjustRightInd w:val="0"/>
        <w:spacing w:line="360" w:lineRule="auto"/>
        <w:rPr>
          <w:rFonts w:asciiTheme="minorHAnsi" w:hAnsiTheme="minorHAnsi" w:cstheme="minorHAnsi"/>
          <w:b/>
          <w:sz w:val="22"/>
          <w:szCs w:val="22"/>
          <w:u w:val="single"/>
        </w:rPr>
      </w:pPr>
      <w:r>
        <w:rPr>
          <w:rFonts w:asciiTheme="minorHAnsi" w:hAnsiTheme="minorHAnsi"/>
          <w:b/>
          <w:sz w:val="22"/>
          <w:u w:val="single"/>
        </w:rPr>
        <w:lastRenderedPageBreak/>
        <w:t>COMPARTMENTALISATION</w:t>
      </w:r>
    </w:p>
    <w:p w14:paraId="0ED535E2" w14:textId="77777777" w:rsidR="00B7745A" w:rsidRPr="0063621D" w:rsidRDefault="00B7745A" w:rsidP="00B7745A">
      <w:pPr>
        <w:spacing w:line="360" w:lineRule="auto"/>
        <w:jc w:val="both"/>
        <w:rPr>
          <w:rFonts w:asciiTheme="minorHAnsi" w:hAnsiTheme="minorHAnsi" w:cstheme="minorHAnsi"/>
          <w:sz w:val="22"/>
          <w:szCs w:val="22"/>
        </w:rPr>
      </w:pPr>
      <w:r>
        <w:rPr>
          <w:rStyle w:val="hps"/>
          <w:rFonts w:asciiTheme="minorHAnsi" w:hAnsiTheme="minorHAnsi"/>
          <w:sz w:val="22"/>
        </w:rPr>
        <w:t>Each unit consists of</w:t>
      </w:r>
      <w:r>
        <w:rPr>
          <w:rFonts w:asciiTheme="minorHAnsi" w:hAnsiTheme="minorHAnsi"/>
          <w:sz w:val="22"/>
        </w:rPr>
        <w:t xml:space="preserve"> several </w:t>
      </w:r>
      <w:r>
        <w:rPr>
          <w:rStyle w:val="hps"/>
          <w:rFonts w:asciiTheme="minorHAnsi" w:hAnsiTheme="minorHAnsi"/>
          <w:sz w:val="22"/>
        </w:rPr>
        <w:t>power</w:t>
      </w:r>
      <w:r>
        <w:rPr>
          <w:rFonts w:asciiTheme="minorHAnsi" w:hAnsiTheme="minorHAnsi"/>
          <w:sz w:val="22"/>
        </w:rPr>
        <w:t xml:space="preserve"> compartments: </w:t>
      </w:r>
    </w:p>
    <w:p w14:paraId="2480E65C" w14:textId="77777777" w:rsidR="00B7745A" w:rsidRPr="0063621D" w:rsidRDefault="00B7745A" w:rsidP="00B7745A">
      <w:pPr>
        <w:spacing w:line="360" w:lineRule="auto"/>
        <w:jc w:val="both"/>
        <w:rPr>
          <w:rFonts w:asciiTheme="minorHAnsi" w:hAnsiTheme="minorHAnsi" w:cstheme="minorHAnsi"/>
          <w:sz w:val="22"/>
          <w:szCs w:val="22"/>
        </w:rPr>
      </w:pPr>
      <w:r>
        <w:rPr>
          <w:rFonts w:asciiTheme="minorHAnsi" w:hAnsiTheme="minorHAnsi"/>
          <w:sz w:val="22"/>
        </w:rPr>
        <w:t xml:space="preserve">cable compartment [8], busbars compartment [4] and equipment compartment [5]. </w:t>
      </w:r>
    </w:p>
    <w:p w14:paraId="0012274D" w14:textId="77777777" w:rsidR="00B7745A" w:rsidRDefault="00B7745A" w:rsidP="00B7745A">
      <w:pPr>
        <w:spacing w:line="360" w:lineRule="auto"/>
        <w:jc w:val="both"/>
        <w:rPr>
          <w:rFonts w:asciiTheme="minorHAnsi" w:hAnsiTheme="minorHAnsi" w:cstheme="minorHAnsi"/>
          <w:sz w:val="22"/>
          <w:szCs w:val="22"/>
        </w:rPr>
      </w:pPr>
      <w:r>
        <w:rPr>
          <w:rFonts w:asciiTheme="minorHAnsi" w:hAnsiTheme="minorHAnsi"/>
          <w:sz w:val="22"/>
        </w:rPr>
        <w:t xml:space="preserve">The compartments are </w:t>
      </w:r>
      <w:proofErr w:type="gramStart"/>
      <w:r>
        <w:rPr>
          <w:rFonts w:asciiTheme="minorHAnsi" w:hAnsiTheme="minorHAnsi"/>
          <w:sz w:val="22"/>
        </w:rPr>
        <w:t>metal-separated</w:t>
      </w:r>
      <w:proofErr w:type="gramEnd"/>
      <w:r>
        <w:rPr>
          <w:rFonts w:asciiTheme="minorHAnsi" w:hAnsiTheme="minorHAnsi"/>
          <w:sz w:val="22"/>
        </w:rPr>
        <w:t xml:space="preserve"> from each other by the load switch. The units may be equipped with an auxiliary circuit compartment [7], in which all the instruments and wiring are located.</w:t>
      </w:r>
    </w:p>
    <w:p w14:paraId="537A5A36" w14:textId="77777777" w:rsidR="00B7745A" w:rsidRDefault="00B7745A" w:rsidP="00B7745A">
      <w:pPr>
        <w:spacing w:line="360" w:lineRule="auto"/>
        <w:jc w:val="both"/>
        <w:rPr>
          <w:rFonts w:asciiTheme="minorHAnsi" w:hAnsiTheme="minorHAnsi" w:cstheme="minorHAnsi"/>
          <w:sz w:val="22"/>
          <w:szCs w:val="22"/>
        </w:rPr>
      </w:pPr>
    </w:p>
    <w:p w14:paraId="17E3AE06" w14:textId="77777777" w:rsidR="00B7745A" w:rsidRPr="000A3BD4" w:rsidRDefault="00B7745A" w:rsidP="00B7745A">
      <w:pPr>
        <w:spacing w:line="360" w:lineRule="auto"/>
        <w:rPr>
          <w:rFonts w:asciiTheme="minorHAnsi" w:hAnsiTheme="minorHAnsi" w:cstheme="minorHAnsi"/>
          <w:b/>
          <w:sz w:val="22"/>
          <w:szCs w:val="22"/>
          <w:u w:val="single"/>
        </w:rPr>
      </w:pPr>
      <w:r>
        <w:rPr>
          <w:rFonts w:asciiTheme="minorHAnsi" w:hAnsiTheme="minorHAnsi"/>
          <w:b/>
          <w:sz w:val="22"/>
          <w:u w:val="single"/>
        </w:rPr>
        <w:t>AUXILIARY CIRCUIT - EQUIPMENT COMPARTMENT</w:t>
      </w:r>
    </w:p>
    <w:p w14:paraId="1497EC95" w14:textId="77777777" w:rsidR="00B7745A" w:rsidRPr="000A3BD4" w:rsidRDefault="00B7745A" w:rsidP="00B7745A">
      <w:pPr>
        <w:spacing w:line="360" w:lineRule="auto"/>
        <w:jc w:val="both"/>
        <w:rPr>
          <w:rStyle w:val="hps"/>
          <w:rFonts w:asciiTheme="minorHAnsi" w:eastAsia="Arial Unicode MS" w:hAnsiTheme="minorHAnsi" w:cstheme="minorHAnsi"/>
          <w:sz w:val="22"/>
          <w:szCs w:val="22"/>
        </w:rPr>
      </w:pPr>
      <w:r>
        <w:rPr>
          <w:rStyle w:val="hps"/>
          <w:rFonts w:asciiTheme="minorHAnsi" w:hAnsiTheme="minorHAnsi"/>
          <w:sz w:val="22"/>
        </w:rPr>
        <w:t>It is at the top of the point and includes the low-voltage materials required for</w:t>
      </w:r>
    </w:p>
    <w:p w14:paraId="235BBFC9" w14:textId="77777777" w:rsidR="00B7745A" w:rsidRPr="000A3BD4" w:rsidRDefault="00B7745A" w:rsidP="00B7745A">
      <w:pPr>
        <w:spacing w:line="360" w:lineRule="auto"/>
        <w:jc w:val="both"/>
        <w:rPr>
          <w:rStyle w:val="hps"/>
          <w:rFonts w:asciiTheme="minorHAnsi" w:eastAsia="Arial Unicode MS" w:hAnsiTheme="minorHAnsi" w:cstheme="minorHAnsi"/>
          <w:sz w:val="22"/>
          <w:szCs w:val="22"/>
        </w:rPr>
      </w:pPr>
      <w:r>
        <w:rPr>
          <w:rStyle w:val="hps"/>
          <w:rFonts w:asciiTheme="minorHAnsi" w:hAnsiTheme="minorHAnsi"/>
          <w:sz w:val="22"/>
        </w:rPr>
        <w:t>operation and control (relays, buttons, switches, etc.)  as well as any other auxiliary equipment, meeting paragraphs 5.4 of IEC 62271-200 and 5.4 of IEC 60694.</w:t>
      </w:r>
    </w:p>
    <w:p w14:paraId="11D94994" w14:textId="77777777" w:rsidR="00B7745A" w:rsidRPr="000A3BD4" w:rsidRDefault="00B7745A" w:rsidP="00B7745A">
      <w:pPr>
        <w:spacing w:line="360" w:lineRule="auto"/>
        <w:jc w:val="both"/>
        <w:rPr>
          <w:rStyle w:val="hps"/>
          <w:rFonts w:asciiTheme="minorHAnsi" w:eastAsia="Arial Unicode MS" w:hAnsiTheme="minorHAnsi" w:cstheme="minorHAnsi"/>
          <w:sz w:val="22"/>
          <w:szCs w:val="22"/>
        </w:rPr>
      </w:pPr>
      <w:r>
        <w:rPr>
          <w:rStyle w:val="hps"/>
          <w:rFonts w:asciiTheme="minorHAnsi" w:hAnsiTheme="minorHAnsi"/>
          <w:sz w:val="22"/>
        </w:rPr>
        <w:t>To facilitate identification of the control circuits, the cables are marked at both ends. The minimum cross section of the wires will be:</w:t>
      </w:r>
    </w:p>
    <w:p w14:paraId="57E87826" w14:textId="77777777" w:rsidR="00B7745A" w:rsidRPr="000A3BD4" w:rsidRDefault="00B7745A" w:rsidP="00B7745A">
      <w:pPr>
        <w:spacing w:line="360" w:lineRule="auto"/>
        <w:jc w:val="both"/>
        <w:rPr>
          <w:rStyle w:val="hps"/>
          <w:rFonts w:asciiTheme="minorHAnsi" w:eastAsia="Arial Unicode MS" w:hAnsiTheme="minorHAnsi" w:cstheme="minorHAnsi"/>
          <w:sz w:val="22"/>
          <w:szCs w:val="22"/>
        </w:rPr>
      </w:pPr>
      <w:r>
        <w:rPr>
          <w:rStyle w:val="hps"/>
          <w:rFonts w:asciiTheme="minorHAnsi" w:hAnsiTheme="minorHAnsi"/>
          <w:sz w:val="22"/>
        </w:rPr>
        <w:t>- 2,5 mm for power circuits</w:t>
      </w:r>
    </w:p>
    <w:p w14:paraId="0C562B4A" w14:textId="77777777" w:rsidR="00B7745A" w:rsidRPr="000A3BD4" w:rsidRDefault="00B7745A" w:rsidP="00B7745A">
      <w:pPr>
        <w:spacing w:line="360" w:lineRule="auto"/>
        <w:jc w:val="both"/>
        <w:rPr>
          <w:rStyle w:val="hps"/>
          <w:rFonts w:asciiTheme="minorHAnsi" w:eastAsia="Arial Unicode MS" w:hAnsiTheme="minorHAnsi" w:cstheme="minorHAnsi"/>
          <w:sz w:val="22"/>
          <w:szCs w:val="22"/>
        </w:rPr>
      </w:pPr>
      <w:r>
        <w:rPr>
          <w:rStyle w:val="hps"/>
          <w:rFonts w:asciiTheme="minorHAnsi" w:hAnsiTheme="minorHAnsi"/>
          <w:sz w:val="22"/>
        </w:rPr>
        <w:t xml:space="preserve">-       </w:t>
      </w:r>
      <w:proofErr w:type="gramStart"/>
      <w:r>
        <w:rPr>
          <w:rStyle w:val="hps"/>
          <w:rFonts w:asciiTheme="minorHAnsi" w:hAnsiTheme="minorHAnsi"/>
          <w:sz w:val="22"/>
        </w:rPr>
        <w:t>1  mm</w:t>
      </w:r>
      <w:proofErr w:type="gramEnd"/>
      <w:r>
        <w:rPr>
          <w:rStyle w:val="hps"/>
          <w:rFonts w:asciiTheme="minorHAnsi" w:hAnsiTheme="minorHAnsi"/>
          <w:sz w:val="22"/>
        </w:rPr>
        <w:t xml:space="preserve">   for the rest</w:t>
      </w:r>
    </w:p>
    <w:p w14:paraId="60C7756C" w14:textId="77777777" w:rsidR="00B7745A" w:rsidRPr="000A3BD4" w:rsidRDefault="00B7745A" w:rsidP="00B7745A">
      <w:pPr>
        <w:spacing w:line="360" w:lineRule="auto"/>
        <w:jc w:val="both"/>
        <w:rPr>
          <w:rStyle w:val="hps"/>
          <w:rFonts w:asciiTheme="minorHAnsi" w:eastAsia="Arial Unicode MS" w:hAnsiTheme="minorHAnsi" w:cstheme="minorHAnsi"/>
          <w:sz w:val="22"/>
          <w:szCs w:val="22"/>
        </w:rPr>
      </w:pPr>
      <w:r>
        <w:rPr>
          <w:rStyle w:val="hps"/>
          <w:rFonts w:asciiTheme="minorHAnsi" w:hAnsiTheme="minorHAnsi"/>
          <w:sz w:val="22"/>
        </w:rPr>
        <w:t xml:space="preserve">The compartment is accessible even if the point is under voltage. </w:t>
      </w:r>
    </w:p>
    <w:p w14:paraId="5EF08B45" w14:textId="77777777" w:rsidR="00B7745A" w:rsidRDefault="00B7745A" w:rsidP="00B7745A">
      <w:pPr>
        <w:spacing w:line="360" w:lineRule="auto"/>
        <w:rPr>
          <w:rFonts w:asciiTheme="minorHAnsi" w:hAnsiTheme="minorHAnsi" w:cstheme="minorHAnsi"/>
          <w:b/>
          <w:sz w:val="22"/>
          <w:szCs w:val="22"/>
          <w:u w:val="single"/>
        </w:rPr>
      </w:pPr>
    </w:p>
    <w:p w14:paraId="4D1BCA81" w14:textId="77777777" w:rsidR="00B7745A" w:rsidRPr="0063621D" w:rsidRDefault="00B7745A" w:rsidP="00B7745A">
      <w:pPr>
        <w:spacing w:line="360" w:lineRule="auto"/>
        <w:rPr>
          <w:rFonts w:asciiTheme="minorHAnsi" w:hAnsiTheme="minorHAnsi" w:cstheme="minorHAnsi"/>
          <w:b/>
          <w:sz w:val="22"/>
          <w:szCs w:val="22"/>
          <w:u w:val="single"/>
        </w:rPr>
      </w:pPr>
      <w:r>
        <w:rPr>
          <w:rFonts w:asciiTheme="minorHAnsi" w:hAnsiTheme="minorHAnsi"/>
          <w:b/>
          <w:sz w:val="22"/>
          <w:u w:val="single"/>
        </w:rPr>
        <w:t>BAR SYSTEM</w:t>
      </w:r>
    </w:p>
    <w:p w14:paraId="3E349B0B" w14:textId="77777777" w:rsidR="00B7745A" w:rsidRPr="0063621D" w:rsidRDefault="00B7745A" w:rsidP="00B7745A">
      <w:pPr>
        <w:spacing w:line="360" w:lineRule="auto"/>
        <w:jc w:val="both"/>
        <w:rPr>
          <w:rFonts w:asciiTheme="minorHAnsi" w:hAnsiTheme="minorHAnsi" w:cstheme="minorHAnsi"/>
          <w:sz w:val="22"/>
          <w:szCs w:val="22"/>
        </w:rPr>
      </w:pPr>
      <w:r>
        <w:rPr>
          <w:rFonts w:asciiTheme="minorHAnsi" w:hAnsiTheme="minorHAnsi"/>
          <w:sz w:val="22"/>
        </w:rPr>
        <w:t>The busbars compartment contains the main busbar system which is connected to the fixed upper contacts of the load switch.</w:t>
      </w:r>
      <w:r>
        <w:rPr>
          <w:rStyle w:val="hps"/>
          <w:rFonts w:asciiTheme="minorHAnsi" w:hAnsiTheme="minorHAnsi"/>
          <w:sz w:val="22"/>
        </w:rPr>
        <w:t xml:space="preserve"> </w:t>
      </w:r>
      <w:r>
        <w:rPr>
          <w:rFonts w:asciiTheme="minorHAnsi" w:hAnsiTheme="minorHAnsi"/>
          <w:sz w:val="22"/>
        </w:rPr>
        <w:t>The main busbars are made of "</w:t>
      </w:r>
      <w:r>
        <w:rPr>
          <w:rFonts w:asciiTheme="minorHAnsi" w:hAnsiTheme="minorHAnsi"/>
          <w:b/>
          <w:bCs/>
          <w:sz w:val="22"/>
        </w:rPr>
        <w:t>full radius edge</w:t>
      </w:r>
      <w:r>
        <w:rPr>
          <w:rFonts w:asciiTheme="minorHAnsi" w:hAnsiTheme="minorHAnsi"/>
          <w:sz w:val="22"/>
        </w:rPr>
        <w:t xml:space="preserve">” electrolytic copper of 99.9% purity with PVC insulation.  </w:t>
      </w:r>
    </w:p>
    <w:p w14:paraId="032CC938" w14:textId="77777777" w:rsidR="00B7745A" w:rsidRPr="0063621D" w:rsidRDefault="00B7745A" w:rsidP="00B7745A">
      <w:pPr>
        <w:spacing w:line="360" w:lineRule="auto"/>
        <w:jc w:val="both"/>
        <w:rPr>
          <w:rFonts w:asciiTheme="minorHAnsi" w:hAnsiTheme="minorHAnsi" w:cstheme="minorHAnsi"/>
          <w:sz w:val="22"/>
          <w:szCs w:val="22"/>
        </w:rPr>
      </w:pPr>
      <w:r>
        <w:rPr>
          <w:rFonts w:asciiTheme="minorHAnsi" w:hAnsiTheme="minorHAnsi"/>
          <w:sz w:val="22"/>
        </w:rPr>
        <w:t>Specifically:</w:t>
      </w:r>
    </w:p>
    <w:p w14:paraId="6830231D" w14:textId="77777777" w:rsidR="00B7745A" w:rsidRDefault="00B7745A" w:rsidP="00B7745A">
      <w:pPr>
        <w:autoSpaceDE w:val="0"/>
        <w:autoSpaceDN w:val="0"/>
        <w:adjustRightInd w:val="0"/>
        <w:spacing w:line="360" w:lineRule="auto"/>
        <w:jc w:val="both"/>
        <w:rPr>
          <w:rFonts w:asciiTheme="minorHAnsi" w:hAnsiTheme="minorHAnsi" w:cstheme="minorHAnsi"/>
          <w:sz w:val="22"/>
          <w:szCs w:val="22"/>
        </w:rPr>
      </w:pPr>
      <w:r>
        <w:rPr>
          <w:rFonts w:asciiTheme="minorHAnsi" w:hAnsiTheme="minorHAnsi"/>
          <w:sz w:val="22"/>
        </w:rPr>
        <w:t>1x30x10 mm for 630 A</w:t>
      </w:r>
    </w:p>
    <w:p w14:paraId="19BFEB1A" w14:textId="77777777" w:rsidR="00B7745A" w:rsidRDefault="00B7745A" w:rsidP="00B7745A">
      <w:pPr>
        <w:autoSpaceDE w:val="0"/>
        <w:autoSpaceDN w:val="0"/>
        <w:adjustRightInd w:val="0"/>
        <w:spacing w:line="360" w:lineRule="auto"/>
        <w:jc w:val="both"/>
        <w:rPr>
          <w:rFonts w:asciiTheme="minorHAnsi" w:hAnsiTheme="minorHAnsi" w:cstheme="minorHAnsi"/>
          <w:sz w:val="22"/>
          <w:szCs w:val="22"/>
        </w:rPr>
      </w:pPr>
    </w:p>
    <w:p w14:paraId="72AB0D93" w14:textId="77777777" w:rsidR="00B7745A" w:rsidRDefault="00B7745A" w:rsidP="00B7745A">
      <w:pPr>
        <w:autoSpaceDE w:val="0"/>
        <w:autoSpaceDN w:val="0"/>
        <w:adjustRightInd w:val="0"/>
        <w:spacing w:line="360" w:lineRule="auto"/>
        <w:jc w:val="both"/>
        <w:rPr>
          <w:rFonts w:asciiTheme="minorHAnsi" w:hAnsiTheme="minorHAnsi" w:cstheme="minorHAnsi"/>
          <w:sz w:val="22"/>
          <w:szCs w:val="22"/>
        </w:rPr>
      </w:pPr>
    </w:p>
    <w:p w14:paraId="2734A508" w14:textId="77777777" w:rsidR="00B7745A" w:rsidRPr="00536D99" w:rsidRDefault="00B7745A" w:rsidP="00B7745A">
      <w:pPr>
        <w:autoSpaceDE w:val="0"/>
        <w:autoSpaceDN w:val="0"/>
        <w:adjustRightInd w:val="0"/>
        <w:spacing w:line="360" w:lineRule="auto"/>
        <w:jc w:val="both"/>
        <w:rPr>
          <w:rFonts w:asciiTheme="minorHAnsi" w:hAnsiTheme="minorHAnsi" w:cstheme="minorHAnsi"/>
          <w:sz w:val="22"/>
          <w:szCs w:val="22"/>
        </w:rPr>
      </w:pPr>
    </w:p>
    <w:p w14:paraId="29ABFBA6" w14:textId="77777777" w:rsidR="00B7745A" w:rsidRPr="0063621D" w:rsidRDefault="00B7745A" w:rsidP="00B7745A">
      <w:pPr>
        <w:autoSpaceDE w:val="0"/>
        <w:autoSpaceDN w:val="0"/>
        <w:adjustRightInd w:val="0"/>
        <w:spacing w:line="360" w:lineRule="auto"/>
        <w:rPr>
          <w:rFonts w:asciiTheme="minorHAnsi" w:hAnsiTheme="minorHAnsi" w:cstheme="minorHAnsi"/>
          <w:b/>
          <w:sz w:val="22"/>
          <w:szCs w:val="22"/>
          <w:u w:val="single"/>
        </w:rPr>
      </w:pPr>
      <w:r>
        <w:rPr>
          <w:rFonts w:asciiTheme="minorHAnsi" w:hAnsiTheme="minorHAnsi"/>
          <w:b/>
          <w:sz w:val="22"/>
          <w:u w:val="single"/>
        </w:rPr>
        <w:t>GROUNDING BARS</w:t>
      </w:r>
    </w:p>
    <w:p w14:paraId="45E1DDAE" w14:textId="77777777" w:rsidR="00B7745A" w:rsidRPr="0063621D" w:rsidRDefault="00B7745A" w:rsidP="00B7745A">
      <w:pPr>
        <w:spacing w:line="360" w:lineRule="auto"/>
        <w:jc w:val="both"/>
        <w:rPr>
          <w:rFonts w:asciiTheme="minorHAnsi" w:hAnsiTheme="minorHAnsi" w:cstheme="minorHAnsi"/>
          <w:sz w:val="22"/>
          <w:szCs w:val="22"/>
        </w:rPr>
      </w:pPr>
      <w:r>
        <w:rPr>
          <w:rFonts w:asciiTheme="minorHAnsi" w:hAnsiTheme="minorHAnsi"/>
          <w:sz w:val="22"/>
        </w:rPr>
        <w:t xml:space="preserve">The x3 mm ground busbar is made of </w:t>
      </w:r>
      <w:r>
        <w:rPr>
          <w:rFonts w:asciiTheme="minorHAnsi" w:hAnsiTheme="minorHAnsi"/>
          <w:b/>
          <w:bCs/>
          <w:sz w:val="22"/>
        </w:rPr>
        <w:t>radius edge</w:t>
      </w:r>
      <w:r>
        <w:rPr>
          <w:rFonts w:asciiTheme="minorHAnsi" w:hAnsiTheme="minorHAnsi"/>
          <w:sz w:val="22"/>
        </w:rPr>
        <w:t xml:space="preserve"> electrolytic copper of 99.9% purity and extends along the panel while a flexible earth conductor is placed on the door.</w:t>
      </w:r>
    </w:p>
    <w:p w14:paraId="050235E7" w14:textId="77777777" w:rsidR="00B7745A" w:rsidRPr="0063621D" w:rsidRDefault="00B7745A" w:rsidP="00B7745A">
      <w:pPr>
        <w:autoSpaceDE w:val="0"/>
        <w:autoSpaceDN w:val="0"/>
        <w:adjustRightInd w:val="0"/>
        <w:spacing w:line="360" w:lineRule="auto"/>
        <w:rPr>
          <w:rFonts w:asciiTheme="minorHAnsi" w:hAnsiTheme="minorHAnsi" w:cstheme="minorHAnsi"/>
          <w:b/>
          <w:sz w:val="22"/>
          <w:szCs w:val="22"/>
          <w:u w:val="single"/>
        </w:rPr>
      </w:pPr>
    </w:p>
    <w:p w14:paraId="40DAA2A7" w14:textId="77777777" w:rsidR="00B7745A" w:rsidRPr="0063621D" w:rsidRDefault="00B7745A" w:rsidP="00B7745A">
      <w:pPr>
        <w:autoSpaceDE w:val="0"/>
        <w:autoSpaceDN w:val="0"/>
        <w:adjustRightInd w:val="0"/>
        <w:spacing w:line="360" w:lineRule="auto"/>
        <w:rPr>
          <w:rFonts w:asciiTheme="minorHAnsi" w:hAnsiTheme="minorHAnsi" w:cstheme="minorHAnsi"/>
          <w:b/>
          <w:sz w:val="22"/>
          <w:szCs w:val="22"/>
          <w:u w:val="single"/>
        </w:rPr>
      </w:pPr>
      <w:r>
        <w:rPr>
          <w:rFonts w:asciiTheme="minorHAnsi" w:hAnsiTheme="minorHAnsi"/>
          <w:b/>
          <w:sz w:val="22"/>
          <w:u w:val="single"/>
        </w:rPr>
        <w:t xml:space="preserve">SWITCH-DISCONNECTOR </w:t>
      </w:r>
    </w:p>
    <w:p w14:paraId="1E9EC24D" w14:textId="77777777" w:rsidR="00B7745A" w:rsidRPr="0063621D" w:rsidRDefault="00B7745A" w:rsidP="00B7745A">
      <w:pPr>
        <w:spacing w:line="360" w:lineRule="auto"/>
        <w:jc w:val="both"/>
        <w:rPr>
          <w:rFonts w:asciiTheme="minorHAnsi" w:hAnsiTheme="minorHAnsi" w:cstheme="minorHAnsi"/>
          <w:sz w:val="22"/>
          <w:szCs w:val="22"/>
        </w:rPr>
      </w:pPr>
      <w:r>
        <w:rPr>
          <w:rFonts w:asciiTheme="minorHAnsi" w:hAnsiTheme="minorHAnsi"/>
          <w:sz w:val="22"/>
        </w:rPr>
        <w:t xml:space="preserve">The equipment is housed in a cover made of two materials: </w:t>
      </w:r>
    </w:p>
    <w:p w14:paraId="4B90D173" w14:textId="77777777" w:rsidR="00B7745A" w:rsidRPr="0063621D" w:rsidRDefault="00B7745A" w:rsidP="00B7745A">
      <w:pPr>
        <w:spacing w:line="360" w:lineRule="auto"/>
        <w:jc w:val="both"/>
        <w:rPr>
          <w:rFonts w:asciiTheme="minorHAnsi" w:hAnsiTheme="minorHAnsi" w:cstheme="minorHAnsi"/>
          <w:sz w:val="22"/>
          <w:szCs w:val="22"/>
        </w:rPr>
      </w:pPr>
      <w:r>
        <w:rPr>
          <w:rFonts w:asciiTheme="minorHAnsi" w:hAnsiTheme="minorHAnsi"/>
          <w:sz w:val="22"/>
        </w:rPr>
        <w:lastRenderedPageBreak/>
        <w:t>the upper part is made of closed-type resin, to ensure the level of insulation and the lower part is made of stainless steel to ensure the metal separation and grounding between the busbars and cables compartments.</w:t>
      </w:r>
      <w:r>
        <w:rPr>
          <w:rStyle w:val="hps"/>
          <w:rFonts w:asciiTheme="minorHAnsi" w:hAnsiTheme="minorHAnsi"/>
          <w:sz w:val="22"/>
        </w:rPr>
        <w:t xml:space="preserve"> </w:t>
      </w:r>
      <w:r>
        <w:rPr>
          <w:rFonts w:asciiTheme="minorHAnsi" w:hAnsiTheme="minorHAnsi"/>
          <w:sz w:val="22"/>
        </w:rPr>
        <w:t xml:space="preserve"> </w:t>
      </w:r>
    </w:p>
    <w:p w14:paraId="0DBFFB94" w14:textId="77777777" w:rsidR="00B7745A" w:rsidRPr="0063621D" w:rsidRDefault="00B7745A" w:rsidP="00B7745A">
      <w:pPr>
        <w:spacing w:line="360" w:lineRule="auto"/>
        <w:jc w:val="both"/>
        <w:rPr>
          <w:rFonts w:asciiTheme="minorHAnsi" w:hAnsiTheme="minorHAnsi" w:cstheme="minorHAnsi"/>
          <w:sz w:val="22"/>
          <w:szCs w:val="22"/>
        </w:rPr>
      </w:pPr>
      <w:r>
        <w:rPr>
          <w:rFonts w:asciiTheme="minorHAnsi" w:hAnsiTheme="minorHAnsi"/>
          <w:sz w:val="22"/>
        </w:rPr>
        <w:t>This metal separation (</w:t>
      </w:r>
      <w:r>
        <w:rPr>
          <w:rFonts w:asciiTheme="minorHAnsi" w:hAnsiTheme="minorHAnsi"/>
          <w:b/>
          <w:bCs/>
          <w:sz w:val="22"/>
        </w:rPr>
        <w:t>PM</w:t>
      </w:r>
      <w:r>
        <w:rPr>
          <w:rFonts w:asciiTheme="minorHAnsi" w:hAnsiTheme="minorHAnsi"/>
          <w:sz w:val="22"/>
        </w:rPr>
        <w:t xml:space="preserve"> class according to IEC 62271-200) guarantees maximum safety (</w:t>
      </w:r>
      <w:r>
        <w:rPr>
          <w:rFonts w:asciiTheme="minorHAnsi" w:hAnsiTheme="minorHAnsi"/>
          <w:b/>
          <w:bCs/>
          <w:sz w:val="22"/>
        </w:rPr>
        <w:t>LSC2A</w:t>
      </w:r>
      <w:r>
        <w:rPr>
          <w:rFonts w:asciiTheme="minorHAnsi" w:hAnsiTheme="minorHAnsi"/>
          <w:sz w:val="22"/>
        </w:rPr>
        <w:t xml:space="preserve"> class) for the staff in case of intervention in the cable compartment to replace the fuses or to check the cables, even with the busbars charged. </w:t>
      </w:r>
    </w:p>
    <w:p w14:paraId="1923053B" w14:textId="77777777" w:rsidR="00B7745A" w:rsidRPr="0063621D" w:rsidRDefault="00B7745A" w:rsidP="00B7745A">
      <w:pPr>
        <w:rPr>
          <w:rFonts w:asciiTheme="minorHAnsi" w:hAnsiTheme="minorHAnsi" w:cstheme="minorHAnsi"/>
          <w:sz w:val="22"/>
          <w:szCs w:val="22"/>
        </w:rPr>
      </w:pPr>
    </w:p>
    <w:p w14:paraId="6F8C5F34" w14:textId="77777777" w:rsidR="00B7745A" w:rsidRPr="0063621D" w:rsidRDefault="00B7745A" w:rsidP="00B7745A">
      <w:pPr>
        <w:autoSpaceDE w:val="0"/>
        <w:autoSpaceDN w:val="0"/>
        <w:adjustRightInd w:val="0"/>
        <w:spacing w:line="360" w:lineRule="auto"/>
        <w:jc w:val="both"/>
        <w:rPr>
          <w:rFonts w:asciiTheme="minorHAnsi" w:hAnsiTheme="minorHAnsi" w:cstheme="minorHAnsi"/>
          <w:b/>
          <w:sz w:val="22"/>
          <w:szCs w:val="22"/>
          <w:u w:val="single"/>
        </w:rPr>
      </w:pPr>
      <w:r>
        <w:rPr>
          <w:rFonts w:asciiTheme="minorHAnsi" w:hAnsiTheme="minorHAnsi"/>
          <w:b/>
          <w:sz w:val="22"/>
          <w:u w:val="single"/>
        </w:rPr>
        <w:t>EARTHING SWITCH</w:t>
      </w:r>
    </w:p>
    <w:p w14:paraId="772D459F" w14:textId="77777777" w:rsidR="00B7745A" w:rsidRPr="0063621D" w:rsidRDefault="00B7745A" w:rsidP="00B7745A">
      <w:pPr>
        <w:spacing w:line="360" w:lineRule="auto"/>
        <w:jc w:val="both"/>
        <w:rPr>
          <w:rFonts w:asciiTheme="minorHAnsi" w:hAnsiTheme="minorHAnsi" w:cstheme="minorHAnsi"/>
          <w:sz w:val="22"/>
          <w:szCs w:val="22"/>
        </w:rPr>
      </w:pPr>
      <w:r>
        <w:rPr>
          <w:rFonts w:asciiTheme="minorHAnsi" w:hAnsiTheme="minorHAnsi"/>
          <w:sz w:val="22"/>
        </w:rPr>
        <w:t xml:space="preserve">Each incoming/outgoing unit may be equipped with an earthing switch for grounding the cables. </w:t>
      </w:r>
    </w:p>
    <w:p w14:paraId="1ED4EF28" w14:textId="77777777" w:rsidR="00B7745A" w:rsidRPr="0063621D" w:rsidRDefault="00B7745A" w:rsidP="00B7745A">
      <w:pPr>
        <w:spacing w:line="360" w:lineRule="auto"/>
        <w:jc w:val="both"/>
        <w:rPr>
          <w:rFonts w:asciiTheme="minorHAnsi" w:hAnsiTheme="minorHAnsi" w:cstheme="minorHAnsi"/>
          <w:sz w:val="22"/>
          <w:szCs w:val="22"/>
        </w:rPr>
      </w:pPr>
      <w:r>
        <w:rPr>
          <w:rFonts w:asciiTheme="minorHAnsi" w:hAnsiTheme="minorHAnsi"/>
          <w:sz w:val="22"/>
        </w:rPr>
        <w:t>The same device can be used to ground the busbar system. It can also be installed directly on the central busbar system in a special cabin (busbar application).</w:t>
      </w:r>
    </w:p>
    <w:p w14:paraId="69E797E3" w14:textId="77777777" w:rsidR="00B7745A" w:rsidRPr="0063621D" w:rsidRDefault="00B7745A" w:rsidP="00B7745A">
      <w:pPr>
        <w:spacing w:line="360" w:lineRule="auto"/>
        <w:jc w:val="both"/>
        <w:rPr>
          <w:rStyle w:val="hps"/>
          <w:rFonts w:asciiTheme="minorHAnsi" w:eastAsia="Arial Unicode MS" w:hAnsiTheme="minorHAnsi" w:cstheme="minorHAnsi"/>
          <w:sz w:val="22"/>
          <w:szCs w:val="22"/>
        </w:rPr>
      </w:pPr>
      <w:r>
        <w:rPr>
          <w:rFonts w:asciiTheme="minorHAnsi" w:hAnsiTheme="minorHAnsi"/>
          <w:sz w:val="22"/>
        </w:rPr>
        <w:t>The earthing switch has a short-circuit making capacity (except for the unit with fuses).</w:t>
      </w:r>
    </w:p>
    <w:p w14:paraId="74BACECE" w14:textId="77777777" w:rsidR="00B7745A" w:rsidRPr="0063621D" w:rsidRDefault="00B7745A" w:rsidP="00B7745A">
      <w:pPr>
        <w:spacing w:line="360" w:lineRule="auto"/>
        <w:jc w:val="both"/>
        <w:rPr>
          <w:rFonts w:asciiTheme="minorHAnsi" w:eastAsia="Arial Unicode MS" w:hAnsiTheme="minorHAnsi" w:cstheme="minorHAnsi"/>
          <w:sz w:val="22"/>
          <w:szCs w:val="22"/>
        </w:rPr>
      </w:pPr>
      <w:r>
        <w:rPr>
          <w:rFonts w:asciiTheme="minorHAnsi" w:hAnsiTheme="minorHAnsi"/>
          <w:sz w:val="22"/>
        </w:rPr>
        <w:t>It is operated from the front of the panel while its position can be determined from the front of the panel via a mechanical indicator.</w:t>
      </w:r>
    </w:p>
    <w:p w14:paraId="3D9CB1E4" w14:textId="77777777" w:rsidR="00B7745A" w:rsidRPr="0063621D" w:rsidRDefault="00B7745A" w:rsidP="00B7745A">
      <w:pPr>
        <w:spacing w:line="360" w:lineRule="auto"/>
        <w:jc w:val="both"/>
        <w:rPr>
          <w:rFonts w:asciiTheme="minorHAnsi" w:hAnsiTheme="minorHAnsi" w:cstheme="minorHAnsi"/>
          <w:b/>
          <w:sz w:val="22"/>
          <w:szCs w:val="22"/>
          <w:u w:val="single"/>
        </w:rPr>
      </w:pPr>
    </w:p>
    <w:p w14:paraId="3F6157D0" w14:textId="77777777" w:rsidR="00B7745A" w:rsidRPr="0063621D" w:rsidRDefault="00B7745A" w:rsidP="00B7745A">
      <w:pPr>
        <w:jc w:val="both"/>
        <w:rPr>
          <w:rFonts w:asciiTheme="minorHAnsi" w:hAnsiTheme="minorHAnsi" w:cstheme="minorHAnsi"/>
          <w:b/>
          <w:sz w:val="22"/>
          <w:szCs w:val="22"/>
          <w:u w:val="single"/>
        </w:rPr>
      </w:pPr>
      <w:r>
        <w:rPr>
          <w:rFonts w:asciiTheme="minorHAnsi" w:hAnsiTheme="minorHAnsi"/>
          <w:b/>
          <w:sz w:val="22"/>
          <w:u w:val="single"/>
        </w:rPr>
        <w:t>DETAILED DESCRIPTION OF MEDIUM VOLTAGE POINTS</w:t>
      </w:r>
    </w:p>
    <w:p w14:paraId="14729431" w14:textId="77777777" w:rsidR="00B7745A" w:rsidRPr="0063621D" w:rsidRDefault="00B7745A" w:rsidP="00B7745A">
      <w:pPr>
        <w:jc w:val="both"/>
        <w:rPr>
          <w:rFonts w:asciiTheme="minorHAnsi" w:hAnsiTheme="minorHAnsi" w:cstheme="minorHAnsi"/>
          <w:b/>
          <w:sz w:val="22"/>
          <w:szCs w:val="22"/>
          <w:u w:val="single"/>
        </w:rPr>
      </w:pPr>
    </w:p>
    <w:p w14:paraId="0AABD62C" w14:textId="77777777" w:rsidR="00B7745A" w:rsidRPr="0063621D" w:rsidRDefault="00B7745A" w:rsidP="00B7745A">
      <w:pPr>
        <w:jc w:val="both"/>
        <w:rPr>
          <w:rFonts w:asciiTheme="minorHAnsi" w:hAnsiTheme="minorHAnsi" w:cstheme="minorHAnsi"/>
          <w:b/>
          <w:sz w:val="22"/>
          <w:szCs w:val="22"/>
          <w:u w:val="single"/>
        </w:rPr>
      </w:pPr>
      <w:r>
        <w:rPr>
          <w:rFonts w:asciiTheme="minorHAnsi" w:hAnsiTheme="minorHAnsi"/>
          <w:sz w:val="22"/>
        </w:rPr>
        <w:t>The panel is composed of the following points (combiners)</w:t>
      </w:r>
    </w:p>
    <w:p w14:paraId="7D441C90" w14:textId="77777777" w:rsidR="00B7745A" w:rsidRPr="0063621D" w:rsidRDefault="00B7745A" w:rsidP="00B7745A">
      <w:pPr>
        <w:pStyle w:val="a3"/>
        <w:jc w:val="both"/>
        <w:rPr>
          <w:rFonts w:asciiTheme="minorHAnsi" w:hAnsiTheme="minorHAnsi" w:cstheme="minorHAnsi"/>
          <w:sz w:val="22"/>
          <w:szCs w:val="22"/>
        </w:rPr>
      </w:pPr>
    </w:p>
    <w:p w14:paraId="3908C490" w14:textId="77777777" w:rsidR="00B7745A" w:rsidRPr="0063621D" w:rsidRDefault="00B7745A" w:rsidP="00B7745A">
      <w:pPr>
        <w:spacing w:line="360" w:lineRule="auto"/>
        <w:jc w:val="both"/>
        <w:rPr>
          <w:rFonts w:asciiTheme="minorHAnsi" w:hAnsiTheme="minorHAnsi" w:cstheme="minorHAnsi"/>
          <w:b/>
          <w:bCs/>
          <w:sz w:val="22"/>
          <w:szCs w:val="22"/>
          <w:u w:val="single"/>
        </w:rPr>
      </w:pPr>
    </w:p>
    <w:p w14:paraId="206992B8" w14:textId="77777777" w:rsidR="00B7745A" w:rsidRDefault="00B7745A" w:rsidP="00B7745A">
      <w:pPr>
        <w:pStyle w:val="a3"/>
        <w:numPr>
          <w:ilvl w:val="1"/>
          <w:numId w:val="2"/>
        </w:numPr>
        <w:spacing w:after="0"/>
        <w:ind w:left="567" w:hanging="283"/>
        <w:jc w:val="both"/>
        <w:rPr>
          <w:rFonts w:asciiTheme="minorHAnsi" w:hAnsiTheme="minorHAnsi" w:cstheme="minorHAnsi"/>
          <w:sz w:val="22"/>
          <w:szCs w:val="22"/>
        </w:rPr>
      </w:pPr>
      <w:r>
        <w:rPr>
          <w:rFonts w:asciiTheme="minorHAnsi" w:hAnsiTheme="minorHAnsi"/>
          <w:sz w:val="22"/>
        </w:rPr>
        <w:t xml:space="preserve">one (1) P.P.C. arrival point    </w:t>
      </w:r>
      <w:r>
        <w:rPr>
          <w:rFonts w:asciiTheme="minorHAnsi" w:hAnsiTheme="minorHAnsi"/>
          <w:sz w:val="22"/>
        </w:rPr>
        <w:tab/>
      </w:r>
      <w:r>
        <w:rPr>
          <w:rFonts w:asciiTheme="minorHAnsi" w:hAnsiTheme="minorHAnsi"/>
          <w:sz w:val="22"/>
        </w:rPr>
        <w:tab/>
      </w:r>
      <w:r>
        <w:rPr>
          <w:rFonts w:asciiTheme="minorHAnsi" w:hAnsiTheme="minorHAnsi"/>
          <w:b/>
          <w:sz w:val="22"/>
        </w:rPr>
        <w:t>SDC</w:t>
      </w:r>
    </w:p>
    <w:p w14:paraId="0D2E5E7C" w14:textId="77777777" w:rsidR="00B7745A" w:rsidRPr="00536D99" w:rsidRDefault="00B7745A" w:rsidP="00B7745A">
      <w:pPr>
        <w:pStyle w:val="a3"/>
        <w:numPr>
          <w:ilvl w:val="1"/>
          <w:numId w:val="2"/>
        </w:numPr>
        <w:spacing w:after="0"/>
        <w:ind w:left="567" w:hanging="283"/>
        <w:jc w:val="both"/>
        <w:rPr>
          <w:rFonts w:asciiTheme="minorHAnsi" w:hAnsiTheme="minorHAnsi" w:cstheme="minorHAnsi"/>
          <w:sz w:val="22"/>
          <w:szCs w:val="22"/>
        </w:rPr>
      </w:pPr>
      <w:r>
        <w:rPr>
          <w:rFonts w:asciiTheme="minorHAnsi" w:hAnsiTheme="minorHAnsi"/>
          <w:sz w:val="22"/>
        </w:rPr>
        <w:t xml:space="preserve">one (1) measurement point (CURRENT </w:t>
      </w:r>
      <w:proofErr w:type="gramStart"/>
      <w:r>
        <w:rPr>
          <w:rFonts w:asciiTheme="minorHAnsi" w:hAnsiTheme="minorHAnsi"/>
          <w:sz w:val="22"/>
        </w:rPr>
        <w:t xml:space="preserve">TRANSFORMERS)   </w:t>
      </w:r>
      <w:proofErr w:type="gramEnd"/>
      <w:r>
        <w:rPr>
          <w:rFonts w:asciiTheme="minorHAnsi" w:hAnsiTheme="minorHAnsi"/>
          <w:sz w:val="22"/>
        </w:rPr>
        <w:t xml:space="preserve"> </w:t>
      </w:r>
      <w:r>
        <w:rPr>
          <w:rFonts w:asciiTheme="minorHAnsi" w:hAnsiTheme="minorHAnsi"/>
          <w:b/>
          <w:sz w:val="22"/>
        </w:rPr>
        <w:t>UMP</w:t>
      </w:r>
    </w:p>
    <w:p w14:paraId="46EB7305" w14:textId="77777777" w:rsidR="00B7745A" w:rsidRPr="00536D99" w:rsidRDefault="00B7745A" w:rsidP="00B7745A">
      <w:pPr>
        <w:pStyle w:val="a3"/>
        <w:numPr>
          <w:ilvl w:val="1"/>
          <w:numId w:val="2"/>
        </w:numPr>
        <w:spacing w:after="0"/>
        <w:ind w:left="567" w:hanging="283"/>
        <w:jc w:val="both"/>
        <w:rPr>
          <w:rFonts w:asciiTheme="minorHAnsi" w:hAnsiTheme="minorHAnsi" w:cstheme="minorHAnsi"/>
          <w:sz w:val="22"/>
          <w:szCs w:val="22"/>
        </w:rPr>
      </w:pPr>
      <w:r>
        <w:rPr>
          <w:rFonts w:asciiTheme="minorHAnsi" w:hAnsiTheme="minorHAnsi"/>
          <w:sz w:val="22"/>
        </w:rPr>
        <w:t xml:space="preserve">one (1) measurement point (VOLTAGE </w:t>
      </w:r>
      <w:proofErr w:type="gramStart"/>
      <w:r>
        <w:rPr>
          <w:rFonts w:asciiTheme="minorHAnsi" w:hAnsiTheme="minorHAnsi"/>
          <w:sz w:val="22"/>
        </w:rPr>
        <w:t xml:space="preserve">TRANSFORMERS)   </w:t>
      </w:r>
      <w:proofErr w:type="gramEnd"/>
      <w:r>
        <w:rPr>
          <w:rFonts w:asciiTheme="minorHAnsi" w:hAnsiTheme="minorHAnsi"/>
          <w:sz w:val="22"/>
        </w:rPr>
        <w:t xml:space="preserve"> </w:t>
      </w:r>
      <w:r>
        <w:rPr>
          <w:rFonts w:asciiTheme="minorHAnsi" w:hAnsiTheme="minorHAnsi"/>
          <w:b/>
          <w:sz w:val="22"/>
        </w:rPr>
        <w:t>SFV</w:t>
      </w:r>
    </w:p>
    <w:p w14:paraId="51A85497" w14:textId="77777777" w:rsidR="00B7745A" w:rsidRPr="00652442" w:rsidRDefault="00B7745A" w:rsidP="00B7745A">
      <w:pPr>
        <w:pStyle w:val="a3"/>
        <w:numPr>
          <w:ilvl w:val="1"/>
          <w:numId w:val="2"/>
        </w:numPr>
        <w:spacing w:after="0"/>
        <w:ind w:left="567" w:hanging="283"/>
        <w:jc w:val="both"/>
        <w:rPr>
          <w:rFonts w:asciiTheme="minorHAnsi" w:hAnsiTheme="minorHAnsi" w:cstheme="minorHAnsi"/>
          <w:sz w:val="22"/>
          <w:szCs w:val="22"/>
        </w:rPr>
      </w:pPr>
      <w:r>
        <w:rPr>
          <w:rFonts w:asciiTheme="minorHAnsi" w:hAnsiTheme="minorHAnsi"/>
          <w:sz w:val="22"/>
        </w:rPr>
        <w:t>two (2) measurement points (</w:t>
      </w:r>
      <w:proofErr w:type="gramStart"/>
      <w:r>
        <w:rPr>
          <w:rFonts w:asciiTheme="minorHAnsi" w:hAnsiTheme="minorHAnsi"/>
          <w:sz w:val="22"/>
        </w:rPr>
        <w:t xml:space="preserve">TRANSFORMERS)   </w:t>
      </w:r>
      <w:proofErr w:type="gramEnd"/>
      <w:r>
        <w:rPr>
          <w:rFonts w:asciiTheme="minorHAnsi" w:hAnsiTheme="minorHAnsi"/>
          <w:sz w:val="22"/>
        </w:rPr>
        <w:t xml:space="preserve"> </w:t>
      </w:r>
      <w:r>
        <w:rPr>
          <w:rFonts w:asciiTheme="minorHAnsi" w:hAnsiTheme="minorHAnsi"/>
          <w:b/>
          <w:sz w:val="22"/>
        </w:rPr>
        <w:t>SBC</w:t>
      </w:r>
    </w:p>
    <w:p w14:paraId="41C21386" w14:textId="77777777" w:rsidR="00B7745A" w:rsidRPr="0063621D" w:rsidRDefault="00B7745A" w:rsidP="00B7745A">
      <w:pPr>
        <w:pStyle w:val="a3"/>
        <w:jc w:val="both"/>
        <w:rPr>
          <w:rFonts w:asciiTheme="minorHAnsi" w:hAnsiTheme="minorHAnsi" w:cstheme="minorHAnsi"/>
          <w:sz w:val="22"/>
          <w:szCs w:val="22"/>
        </w:rPr>
      </w:pPr>
      <w:r>
        <w:rPr>
          <w:rFonts w:asciiTheme="minorHAnsi" w:hAnsiTheme="minorHAnsi"/>
          <w:sz w:val="22"/>
        </w:rPr>
        <w:t>Indicative panel dimensions: 2000x 1210 x 3179 mm (H x D x L).</w:t>
      </w:r>
    </w:p>
    <w:p w14:paraId="4D73E062" w14:textId="77777777" w:rsidR="00B7745A" w:rsidRPr="0063621D" w:rsidRDefault="00B7745A" w:rsidP="00B7745A">
      <w:pPr>
        <w:rPr>
          <w:rFonts w:asciiTheme="minorHAnsi" w:hAnsiTheme="minorHAnsi" w:cstheme="minorHAnsi"/>
          <w:b/>
          <w:color w:val="000000"/>
          <w:sz w:val="22"/>
          <w:szCs w:val="22"/>
          <w:u w:val="single"/>
        </w:rPr>
      </w:pPr>
    </w:p>
    <w:p w14:paraId="7173EE3C" w14:textId="77777777" w:rsidR="00B7745A" w:rsidRPr="0063621D" w:rsidRDefault="00B7745A" w:rsidP="00B7745A">
      <w:pPr>
        <w:rPr>
          <w:rFonts w:asciiTheme="minorHAnsi" w:hAnsiTheme="minorHAnsi" w:cstheme="minorHAnsi"/>
          <w:b/>
          <w:color w:val="000000"/>
          <w:sz w:val="22"/>
          <w:szCs w:val="22"/>
          <w:u w:val="single"/>
        </w:rPr>
      </w:pPr>
    </w:p>
    <w:p w14:paraId="07875D73" w14:textId="77777777" w:rsidR="00B7745A" w:rsidRPr="0063621D" w:rsidRDefault="00B7745A" w:rsidP="00B7745A">
      <w:pPr>
        <w:rPr>
          <w:rFonts w:asciiTheme="minorHAnsi" w:hAnsiTheme="minorHAnsi" w:cstheme="minorHAnsi"/>
          <w:b/>
          <w:color w:val="000000"/>
          <w:sz w:val="22"/>
          <w:szCs w:val="22"/>
          <w:u w:val="single"/>
        </w:rPr>
      </w:pPr>
    </w:p>
    <w:p w14:paraId="6F18BCBF" w14:textId="77777777" w:rsidR="00B7745A" w:rsidRPr="0063621D" w:rsidRDefault="00B7745A" w:rsidP="00B7745A">
      <w:pPr>
        <w:rPr>
          <w:rFonts w:asciiTheme="minorHAnsi" w:hAnsiTheme="minorHAnsi" w:cstheme="minorHAnsi"/>
          <w:b/>
          <w:color w:val="000000"/>
          <w:sz w:val="22"/>
          <w:szCs w:val="22"/>
          <w:u w:val="single"/>
        </w:rPr>
      </w:pPr>
      <w:r>
        <w:rPr>
          <w:rFonts w:asciiTheme="minorHAnsi" w:hAnsiTheme="minorHAnsi"/>
          <w:b/>
          <w:color w:val="000000"/>
          <w:sz w:val="22"/>
          <w:u w:val="single"/>
        </w:rPr>
        <w:t xml:space="preserve">SDC </w:t>
      </w:r>
      <w:proofErr w:type="spellStart"/>
      <w:r>
        <w:rPr>
          <w:rFonts w:asciiTheme="minorHAnsi" w:hAnsiTheme="minorHAnsi"/>
          <w:b/>
          <w:color w:val="000000"/>
          <w:sz w:val="22"/>
          <w:u w:val="single"/>
        </w:rPr>
        <w:t>UniSec</w:t>
      </w:r>
      <w:proofErr w:type="spellEnd"/>
      <w:r>
        <w:rPr>
          <w:rFonts w:asciiTheme="minorHAnsi" w:hAnsiTheme="minorHAnsi"/>
          <w:b/>
          <w:color w:val="000000"/>
          <w:sz w:val="22"/>
          <w:u w:val="single"/>
        </w:rPr>
        <w:t xml:space="preserve"> Type INPUT FIELD (combiner)  </w:t>
      </w:r>
    </w:p>
    <w:p w14:paraId="230DDF87" w14:textId="77777777" w:rsidR="00B7745A" w:rsidRPr="0063621D" w:rsidRDefault="00B7745A" w:rsidP="00B7745A">
      <w:pPr>
        <w:rPr>
          <w:rFonts w:asciiTheme="minorHAnsi" w:hAnsiTheme="minorHAnsi" w:cstheme="minorHAnsi"/>
          <w:b/>
          <w:color w:val="000000"/>
          <w:sz w:val="22"/>
          <w:szCs w:val="22"/>
          <w:u w:val="single"/>
        </w:rPr>
      </w:pPr>
    </w:p>
    <w:p w14:paraId="6645067F" w14:textId="77777777" w:rsidR="00B7745A" w:rsidRPr="0063621D" w:rsidRDefault="00B7745A" w:rsidP="00B7745A">
      <w:pPr>
        <w:jc w:val="both"/>
        <w:rPr>
          <w:rFonts w:asciiTheme="minorHAnsi" w:hAnsiTheme="minorHAnsi" w:cstheme="minorHAnsi"/>
          <w:b/>
          <w:sz w:val="22"/>
          <w:szCs w:val="22"/>
          <w:u w:val="single"/>
        </w:rPr>
      </w:pPr>
    </w:p>
    <w:p w14:paraId="011728C8" w14:textId="77777777" w:rsidR="00B7745A" w:rsidRPr="0063621D" w:rsidRDefault="00B7745A" w:rsidP="00B7745A">
      <w:pPr>
        <w:jc w:val="both"/>
        <w:rPr>
          <w:rFonts w:asciiTheme="minorHAnsi" w:hAnsiTheme="minorHAnsi" w:cstheme="minorHAnsi"/>
          <w:b/>
          <w:sz w:val="22"/>
          <w:szCs w:val="22"/>
          <w:u w:val="single"/>
        </w:rPr>
      </w:pPr>
      <w:r>
        <w:rPr>
          <w:rFonts w:asciiTheme="minorHAnsi" w:hAnsiTheme="minorHAnsi"/>
          <w:noProof/>
          <w:sz w:val="22"/>
        </w:rPr>
        <w:lastRenderedPageBreak/>
        <w:drawing>
          <wp:anchor distT="0" distB="0" distL="114300" distR="114300" simplePos="0" relativeHeight="251660288" behindDoc="1" locked="0" layoutInCell="1" allowOverlap="1" wp14:anchorId="00B4E102" wp14:editId="3628B603">
            <wp:simplePos x="0" y="0"/>
            <wp:positionH relativeFrom="column">
              <wp:posOffset>7620</wp:posOffset>
            </wp:positionH>
            <wp:positionV relativeFrom="paragraph">
              <wp:posOffset>10160</wp:posOffset>
            </wp:positionV>
            <wp:extent cx="1142365" cy="1689735"/>
            <wp:effectExtent l="0" t="0" r="635" b="5715"/>
            <wp:wrapTight wrapText="bothSides">
              <wp:wrapPolygon edited="0">
                <wp:start x="0" y="0"/>
                <wp:lineTo x="0" y="21430"/>
                <wp:lineTo x="21252" y="21430"/>
                <wp:lineTo x="21252" y="0"/>
                <wp:lineTo x="0" y="0"/>
              </wp:wrapPolygon>
            </wp:wrapTight>
            <wp:docPr id="2" name="Picture 2" descr="D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RC"/>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42365" cy="1689735"/>
                    </a:xfrm>
                    <a:prstGeom prst="rect">
                      <a:avLst/>
                    </a:prstGeom>
                    <a:noFill/>
                  </pic:spPr>
                </pic:pic>
              </a:graphicData>
            </a:graphic>
            <wp14:sizeRelH relativeFrom="page">
              <wp14:pctWidth>0</wp14:pctWidth>
            </wp14:sizeRelH>
            <wp14:sizeRelV relativeFrom="page">
              <wp14:pctHeight>0</wp14:pctHeight>
            </wp14:sizeRelV>
          </wp:anchor>
        </w:drawing>
      </w:r>
    </w:p>
    <w:p w14:paraId="708430AF" w14:textId="77777777" w:rsidR="00B7745A" w:rsidRPr="0063621D" w:rsidRDefault="00B7745A" w:rsidP="00B7745A">
      <w:pPr>
        <w:jc w:val="both"/>
        <w:rPr>
          <w:rFonts w:asciiTheme="minorHAnsi" w:hAnsiTheme="minorHAnsi" w:cstheme="minorHAnsi"/>
          <w:b/>
          <w:sz w:val="22"/>
          <w:szCs w:val="22"/>
          <w:u w:val="single"/>
        </w:rPr>
      </w:pPr>
    </w:p>
    <w:p w14:paraId="1A4C93FA" w14:textId="77777777" w:rsidR="00B7745A" w:rsidRPr="0063621D" w:rsidRDefault="00B7745A" w:rsidP="00B7745A">
      <w:pPr>
        <w:pStyle w:val="a3"/>
        <w:numPr>
          <w:ilvl w:val="1"/>
          <w:numId w:val="2"/>
        </w:numPr>
        <w:spacing w:after="0" w:line="360" w:lineRule="auto"/>
        <w:ind w:left="567" w:hanging="283"/>
        <w:jc w:val="both"/>
        <w:rPr>
          <w:rFonts w:asciiTheme="minorHAnsi" w:hAnsiTheme="minorHAnsi" w:cstheme="minorHAnsi"/>
          <w:sz w:val="22"/>
          <w:szCs w:val="22"/>
          <w:u w:val="single"/>
        </w:rPr>
      </w:pPr>
      <w:r>
        <w:rPr>
          <w:rFonts w:asciiTheme="minorHAnsi" w:hAnsiTheme="minorHAnsi"/>
          <w:sz w:val="22"/>
          <w:u w:val="single"/>
        </w:rPr>
        <w:t>SDC P.P.C. Arrival point</w:t>
      </w:r>
    </w:p>
    <w:p w14:paraId="06D59A24" w14:textId="77777777" w:rsidR="00B7745A" w:rsidRPr="0090772D" w:rsidRDefault="00B7745A" w:rsidP="00B7745A">
      <w:pPr>
        <w:pStyle w:val="a3"/>
        <w:spacing w:after="0" w:line="360" w:lineRule="auto"/>
        <w:jc w:val="both"/>
        <w:rPr>
          <w:rFonts w:asciiTheme="minorHAnsi" w:hAnsiTheme="minorHAnsi" w:cstheme="minorHAnsi"/>
          <w:sz w:val="22"/>
          <w:szCs w:val="22"/>
          <w:lang w:val="fr-FR"/>
        </w:rPr>
      </w:pPr>
      <w:proofErr w:type="gramStart"/>
      <w:r w:rsidRPr="0090772D">
        <w:rPr>
          <w:rFonts w:asciiTheme="minorHAnsi" w:hAnsiTheme="minorHAnsi"/>
          <w:sz w:val="22"/>
          <w:lang w:val="fr-FR"/>
        </w:rPr>
        <w:t>indicative</w:t>
      </w:r>
      <w:proofErr w:type="gramEnd"/>
      <w:r w:rsidRPr="0090772D">
        <w:rPr>
          <w:rFonts w:asciiTheme="minorHAnsi" w:hAnsiTheme="minorHAnsi"/>
          <w:sz w:val="22"/>
          <w:lang w:val="fr-FR"/>
        </w:rPr>
        <w:t xml:space="preserve"> dimensions: 1700 x 1210x 375mm (H x D x L).</w:t>
      </w:r>
    </w:p>
    <w:p w14:paraId="4B871305" w14:textId="77777777" w:rsidR="00B7745A" w:rsidRPr="0090772D" w:rsidRDefault="00B7745A" w:rsidP="00B7745A">
      <w:pPr>
        <w:spacing w:line="360" w:lineRule="auto"/>
        <w:jc w:val="both"/>
        <w:rPr>
          <w:rFonts w:asciiTheme="minorHAnsi" w:hAnsiTheme="minorHAnsi" w:cstheme="minorHAnsi"/>
          <w:b/>
          <w:sz w:val="22"/>
          <w:szCs w:val="22"/>
          <w:u w:val="single"/>
          <w:lang w:val="fr-FR"/>
        </w:rPr>
      </w:pPr>
    </w:p>
    <w:p w14:paraId="17F18CA6" w14:textId="77777777" w:rsidR="00B7745A" w:rsidRPr="0090772D" w:rsidRDefault="00B7745A" w:rsidP="00B7745A">
      <w:pPr>
        <w:spacing w:line="360" w:lineRule="auto"/>
        <w:jc w:val="both"/>
        <w:rPr>
          <w:rFonts w:asciiTheme="minorHAnsi" w:hAnsiTheme="minorHAnsi" w:cstheme="minorHAnsi"/>
          <w:b/>
          <w:sz w:val="22"/>
          <w:szCs w:val="22"/>
          <w:u w:val="single"/>
          <w:lang w:val="fr-FR"/>
        </w:rPr>
      </w:pPr>
    </w:p>
    <w:p w14:paraId="28AD6A03" w14:textId="77777777" w:rsidR="00B7745A" w:rsidRPr="0063621D" w:rsidRDefault="00B7745A" w:rsidP="00B7745A">
      <w:pPr>
        <w:spacing w:line="360" w:lineRule="auto"/>
        <w:jc w:val="both"/>
        <w:rPr>
          <w:rFonts w:asciiTheme="minorHAnsi" w:hAnsiTheme="minorHAnsi" w:cstheme="minorHAnsi"/>
          <w:bCs/>
          <w:sz w:val="22"/>
          <w:szCs w:val="22"/>
        </w:rPr>
      </w:pPr>
      <w:r>
        <w:rPr>
          <w:rFonts w:asciiTheme="minorHAnsi" w:hAnsiTheme="minorHAnsi"/>
          <w:sz w:val="22"/>
        </w:rPr>
        <w:t>This includes:</w:t>
      </w:r>
    </w:p>
    <w:p w14:paraId="1FC8C74A" w14:textId="77777777" w:rsidR="00B7745A" w:rsidRPr="0063621D" w:rsidRDefault="00B7745A" w:rsidP="00B7745A">
      <w:pPr>
        <w:spacing w:line="360" w:lineRule="auto"/>
        <w:jc w:val="both"/>
        <w:rPr>
          <w:rFonts w:asciiTheme="minorHAnsi" w:hAnsiTheme="minorHAnsi" w:cstheme="minorHAnsi"/>
          <w:bCs/>
          <w:sz w:val="22"/>
          <w:szCs w:val="22"/>
        </w:rPr>
      </w:pPr>
    </w:p>
    <w:tbl>
      <w:tblPr>
        <w:tblW w:w="9174" w:type="dxa"/>
        <w:jc w:val="center"/>
        <w:tblLook w:val="04A0" w:firstRow="1" w:lastRow="0" w:firstColumn="1" w:lastColumn="0" w:noHBand="0" w:noVBand="1"/>
      </w:tblPr>
      <w:tblGrid>
        <w:gridCol w:w="20"/>
        <w:gridCol w:w="4595"/>
        <w:gridCol w:w="20"/>
        <w:gridCol w:w="2408"/>
        <w:gridCol w:w="20"/>
        <w:gridCol w:w="1319"/>
        <w:gridCol w:w="20"/>
        <w:gridCol w:w="752"/>
        <w:gridCol w:w="20"/>
      </w:tblGrid>
      <w:tr w:rsidR="00B7745A" w:rsidRPr="0063621D" w14:paraId="6B8610C6" w14:textId="77777777" w:rsidTr="005808FD">
        <w:trPr>
          <w:gridAfter w:val="1"/>
          <w:wAfter w:w="20" w:type="dxa"/>
          <w:trHeight w:val="360"/>
          <w:jc w:val="center"/>
        </w:trPr>
        <w:tc>
          <w:tcPr>
            <w:tcW w:w="4615" w:type="dxa"/>
            <w:gridSpan w:val="2"/>
            <w:tcBorders>
              <w:top w:val="single" w:sz="4" w:space="0" w:color="auto"/>
              <w:left w:val="single" w:sz="4" w:space="0" w:color="auto"/>
              <w:bottom w:val="single" w:sz="4" w:space="0" w:color="auto"/>
              <w:right w:val="single" w:sz="4" w:space="0" w:color="auto"/>
            </w:tcBorders>
            <w:noWrap/>
            <w:vAlign w:val="bottom"/>
            <w:hideMark/>
          </w:tcPr>
          <w:p w14:paraId="74921F52" w14:textId="77777777" w:rsidR="00B7745A" w:rsidRPr="0063621D" w:rsidRDefault="00B7745A" w:rsidP="005808FD">
            <w:pPr>
              <w:jc w:val="center"/>
              <w:outlineLvl w:val="0"/>
              <w:rPr>
                <w:rFonts w:asciiTheme="minorHAnsi" w:hAnsiTheme="minorHAnsi" w:cstheme="minorHAnsi"/>
                <w:b/>
                <w:bCs/>
                <w:color w:val="000000"/>
                <w:sz w:val="22"/>
                <w:szCs w:val="22"/>
              </w:rPr>
            </w:pPr>
            <w:r>
              <w:rPr>
                <w:rFonts w:asciiTheme="minorHAnsi" w:hAnsiTheme="minorHAnsi"/>
                <w:b/>
                <w:color w:val="000000"/>
                <w:sz w:val="22"/>
              </w:rPr>
              <w:t>DESCRIPTION</w:t>
            </w:r>
          </w:p>
        </w:tc>
        <w:tc>
          <w:tcPr>
            <w:tcW w:w="2428" w:type="dxa"/>
            <w:gridSpan w:val="2"/>
            <w:tcBorders>
              <w:top w:val="single" w:sz="4" w:space="0" w:color="auto"/>
              <w:left w:val="nil"/>
              <w:bottom w:val="single" w:sz="4" w:space="0" w:color="auto"/>
              <w:right w:val="single" w:sz="4" w:space="0" w:color="auto"/>
            </w:tcBorders>
            <w:noWrap/>
            <w:vAlign w:val="bottom"/>
          </w:tcPr>
          <w:p w14:paraId="24C88AE5" w14:textId="77777777" w:rsidR="00B7745A" w:rsidRPr="0063621D" w:rsidRDefault="00B7745A" w:rsidP="005808FD">
            <w:pPr>
              <w:jc w:val="center"/>
              <w:outlineLvl w:val="0"/>
              <w:rPr>
                <w:rFonts w:asciiTheme="minorHAnsi" w:hAnsiTheme="minorHAnsi" w:cstheme="minorHAnsi"/>
                <w:b/>
                <w:bCs/>
                <w:color w:val="000000"/>
                <w:sz w:val="22"/>
                <w:szCs w:val="22"/>
              </w:rPr>
            </w:pPr>
          </w:p>
        </w:tc>
        <w:tc>
          <w:tcPr>
            <w:tcW w:w="1339" w:type="dxa"/>
            <w:gridSpan w:val="2"/>
            <w:tcBorders>
              <w:top w:val="single" w:sz="4" w:space="0" w:color="auto"/>
              <w:left w:val="nil"/>
              <w:bottom w:val="single" w:sz="4" w:space="0" w:color="auto"/>
              <w:right w:val="single" w:sz="4" w:space="0" w:color="auto"/>
            </w:tcBorders>
            <w:noWrap/>
            <w:vAlign w:val="bottom"/>
            <w:hideMark/>
          </w:tcPr>
          <w:p w14:paraId="3C8541A4" w14:textId="77777777" w:rsidR="00B7745A" w:rsidRPr="0063621D" w:rsidRDefault="00B7745A" w:rsidP="005808FD">
            <w:pPr>
              <w:jc w:val="center"/>
              <w:outlineLvl w:val="0"/>
              <w:rPr>
                <w:rFonts w:asciiTheme="minorHAnsi" w:hAnsiTheme="minorHAnsi" w:cstheme="minorHAnsi"/>
                <w:b/>
                <w:bCs/>
                <w:color w:val="000000"/>
                <w:sz w:val="22"/>
                <w:szCs w:val="22"/>
              </w:rPr>
            </w:pPr>
            <w:r>
              <w:rPr>
                <w:rFonts w:asciiTheme="minorHAnsi" w:hAnsiTheme="minorHAnsi"/>
                <w:b/>
                <w:color w:val="000000"/>
                <w:sz w:val="22"/>
              </w:rPr>
              <w:t>COMPANY</w:t>
            </w:r>
          </w:p>
        </w:tc>
        <w:tc>
          <w:tcPr>
            <w:tcW w:w="772" w:type="dxa"/>
            <w:gridSpan w:val="2"/>
            <w:tcBorders>
              <w:top w:val="single" w:sz="4" w:space="0" w:color="auto"/>
              <w:left w:val="nil"/>
              <w:bottom w:val="single" w:sz="4" w:space="0" w:color="auto"/>
              <w:right w:val="single" w:sz="4" w:space="0" w:color="auto"/>
            </w:tcBorders>
            <w:noWrap/>
            <w:vAlign w:val="bottom"/>
            <w:hideMark/>
          </w:tcPr>
          <w:p w14:paraId="5F34113C" w14:textId="77777777" w:rsidR="00B7745A" w:rsidRPr="0063621D" w:rsidRDefault="00B7745A" w:rsidP="005808FD">
            <w:pPr>
              <w:jc w:val="center"/>
              <w:outlineLvl w:val="0"/>
              <w:rPr>
                <w:rFonts w:asciiTheme="minorHAnsi" w:hAnsiTheme="minorHAnsi" w:cstheme="minorHAnsi"/>
                <w:b/>
                <w:bCs/>
                <w:color w:val="000000"/>
                <w:sz w:val="22"/>
                <w:szCs w:val="22"/>
              </w:rPr>
            </w:pPr>
            <w:r>
              <w:rPr>
                <w:rFonts w:asciiTheme="minorHAnsi" w:hAnsiTheme="minorHAnsi"/>
                <w:b/>
                <w:color w:val="000000"/>
                <w:sz w:val="22"/>
              </w:rPr>
              <w:t>PCS</w:t>
            </w:r>
          </w:p>
        </w:tc>
      </w:tr>
      <w:tr w:rsidR="00B7745A" w:rsidRPr="0063621D" w14:paraId="2E564AC0" w14:textId="77777777" w:rsidTr="005808FD">
        <w:trPr>
          <w:gridAfter w:val="1"/>
          <w:wAfter w:w="20" w:type="dxa"/>
          <w:trHeight w:val="360"/>
          <w:jc w:val="center"/>
        </w:trPr>
        <w:tc>
          <w:tcPr>
            <w:tcW w:w="4615" w:type="dxa"/>
            <w:gridSpan w:val="2"/>
            <w:tcBorders>
              <w:top w:val="single" w:sz="4" w:space="0" w:color="auto"/>
              <w:left w:val="single" w:sz="4" w:space="0" w:color="auto"/>
              <w:bottom w:val="single" w:sz="4" w:space="0" w:color="auto"/>
              <w:right w:val="single" w:sz="4" w:space="0" w:color="auto"/>
            </w:tcBorders>
            <w:noWrap/>
            <w:vAlign w:val="bottom"/>
            <w:hideMark/>
          </w:tcPr>
          <w:p w14:paraId="113E5DF0" w14:textId="77777777" w:rsidR="00B7745A" w:rsidRPr="0063621D" w:rsidRDefault="00B7745A" w:rsidP="005808FD">
            <w:pPr>
              <w:jc w:val="center"/>
              <w:outlineLvl w:val="0"/>
              <w:rPr>
                <w:rFonts w:asciiTheme="minorHAnsi" w:hAnsiTheme="minorHAnsi" w:cstheme="minorHAnsi"/>
                <w:b/>
                <w:bCs/>
                <w:color w:val="000000"/>
                <w:sz w:val="22"/>
                <w:szCs w:val="22"/>
              </w:rPr>
            </w:pPr>
            <w:bookmarkStart w:id="0" w:name="_Hlk409335872"/>
            <w:r>
              <w:rPr>
                <w:rFonts w:asciiTheme="minorHAnsi" w:hAnsiTheme="minorHAnsi"/>
                <w:b/>
                <w:color w:val="000000"/>
                <w:sz w:val="22"/>
              </w:rPr>
              <w:t>SF6 LOAD SWITCH</w:t>
            </w:r>
          </w:p>
        </w:tc>
        <w:tc>
          <w:tcPr>
            <w:tcW w:w="2428" w:type="dxa"/>
            <w:gridSpan w:val="2"/>
            <w:tcBorders>
              <w:top w:val="single" w:sz="4" w:space="0" w:color="auto"/>
              <w:left w:val="nil"/>
              <w:bottom w:val="single" w:sz="4" w:space="0" w:color="auto"/>
              <w:right w:val="single" w:sz="4" w:space="0" w:color="auto"/>
            </w:tcBorders>
            <w:noWrap/>
            <w:vAlign w:val="bottom"/>
            <w:hideMark/>
          </w:tcPr>
          <w:p w14:paraId="20A68A25" w14:textId="77777777" w:rsidR="00B7745A" w:rsidRPr="008B65CF" w:rsidRDefault="00B7745A" w:rsidP="005808FD">
            <w:pPr>
              <w:jc w:val="center"/>
              <w:outlineLvl w:val="0"/>
              <w:rPr>
                <w:rFonts w:asciiTheme="minorHAnsi" w:hAnsiTheme="minorHAnsi" w:cstheme="minorHAnsi"/>
                <w:b/>
                <w:bCs/>
                <w:color w:val="000000"/>
                <w:sz w:val="22"/>
                <w:szCs w:val="22"/>
              </w:rPr>
            </w:pPr>
            <w:r>
              <w:rPr>
                <w:rFonts w:asciiTheme="minorHAnsi" w:hAnsiTheme="minorHAnsi"/>
                <w:b/>
                <w:color w:val="000000"/>
                <w:sz w:val="22"/>
              </w:rPr>
              <w:t>G-Sec/T2</w:t>
            </w:r>
          </w:p>
        </w:tc>
        <w:tc>
          <w:tcPr>
            <w:tcW w:w="1339" w:type="dxa"/>
            <w:gridSpan w:val="2"/>
            <w:tcBorders>
              <w:top w:val="single" w:sz="4" w:space="0" w:color="auto"/>
              <w:left w:val="nil"/>
              <w:bottom w:val="single" w:sz="4" w:space="0" w:color="auto"/>
              <w:right w:val="single" w:sz="4" w:space="0" w:color="auto"/>
            </w:tcBorders>
            <w:noWrap/>
            <w:vAlign w:val="bottom"/>
            <w:hideMark/>
          </w:tcPr>
          <w:p w14:paraId="300E6BA2" w14:textId="77777777" w:rsidR="00B7745A" w:rsidRPr="0063621D" w:rsidRDefault="00B7745A" w:rsidP="005808FD">
            <w:pPr>
              <w:jc w:val="center"/>
              <w:outlineLvl w:val="0"/>
              <w:rPr>
                <w:rFonts w:asciiTheme="minorHAnsi" w:hAnsiTheme="minorHAnsi" w:cstheme="minorHAnsi"/>
                <w:b/>
                <w:bCs/>
                <w:color w:val="000000"/>
                <w:sz w:val="22"/>
                <w:szCs w:val="22"/>
              </w:rPr>
            </w:pPr>
            <w:r>
              <w:rPr>
                <w:rFonts w:asciiTheme="minorHAnsi" w:hAnsiTheme="minorHAnsi"/>
                <w:b/>
                <w:color w:val="000000"/>
                <w:sz w:val="22"/>
              </w:rPr>
              <w:t>ABB</w:t>
            </w:r>
          </w:p>
        </w:tc>
        <w:tc>
          <w:tcPr>
            <w:tcW w:w="772" w:type="dxa"/>
            <w:gridSpan w:val="2"/>
            <w:tcBorders>
              <w:top w:val="single" w:sz="4" w:space="0" w:color="auto"/>
              <w:left w:val="nil"/>
              <w:bottom w:val="single" w:sz="4" w:space="0" w:color="auto"/>
              <w:right w:val="single" w:sz="4" w:space="0" w:color="auto"/>
            </w:tcBorders>
            <w:noWrap/>
            <w:vAlign w:val="bottom"/>
            <w:hideMark/>
          </w:tcPr>
          <w:p w14:paraId="3443F68D" w14:textId="77777777" w:rsidR="00B7745A" w:rsidRPr="0063621D" w:rsidRDefault="00B7745A" w:rsidP="005808FD">
            <w:pPr>
              <w:jc w:val="center"/>
              <w:outlineLvl w:val="0"/>
              <w:rPr>
                <w:rFonts w:asciiTheme="minorHAnsi" w:hAnsiTheme="minorHAnsi" w:cstheme="minorHAnsi"/>
                <w:b/>
                <w:bCs/>
                <w:color w:val="000000"/>
                <w:sz w:val="22"/>
                <w:szCs w:val="22"/>
              </w:rPr>
            </w:pPr>
            <w:r>
              <w:rPr>
                <w:rFonts w:asciiTheme="minorHAnsi" w:hAnsiTheme="minorHAnsi"/>
                <w:b/>
                <w:color w:val="000000"/>
                <w:sz w:val="22"/>
              </w:rPr>
              <w:t>1</w:t>
            </w:r>
          </w:p>
        </w:tc>
        <w:bookmarkEnd w:id="0"/>
      </w:tr>
      <w:tr w:rsidR="00B7745A" w:rsidRPr="0063621D" w14:paraId="2D5FAB9F" w14:textId="77777777" w:rsidTr="005808FD">
        <w:trPr>
          <w:gridBefore w:val="1"/>
          <w:wBefore w:w="20" w:type="dxa"/>
          <w:trHeight w:val="360"/>
          <w:jc w:val="center"/>
        </w:trPr>
        <w:tc>
          <w:tcPr>
            <w:tcW w:w="9154" w:type="dxa"/>
            <w:gridSpan w:val="8"/>
            <w:tcBorders>
              <w:top w:val="single" w:sz="4" w:space="0" w:color="auto"/>
              <w:left w:val="single" w:sz="4" w:space="0" w:color="auto"/>
              <w:bottom w:val="single" w:sz="4" w:space="0" w:color="auto"/>
              <w:right w:val="single" w:sz="4" w:space="0" w:color="auto"/>
            </w:tcBorders>
            <w:noWrap/>
            <w:vAlign w:val="bottom"/>
            <w:hideMark/>
          </w:tcPr>
          <w:p w14:paraId="3F7E8530" w14:textId="77777777" w:rsidR="00B7745A" w:rsidRDefault="00B7745A" w:rsidP="005808FD">
            <w:pPr>
              <w:jc w:val="both"/>
              <w:outlineLvl w:val="1"/>
              <w:rPr>
                <w:rFonts w:asciiTheme="minorHAnsi" w:hAnsiTheme="minorHAnsi" w:cstheme="minorHAnsi"/>
                <w:iCs/>
                <w:sz w:val="22"/>
                <w:szCs w:val="22"/>
              </w:rPr>
            </w:pPr>
            <w:bookmarkStart w:id="1" w:name="OLE_LINK30"/>
            <w:bookmarkEnd w:id="1"/>
            <w:r>
              <w:t>Three-pole Load Switch with double spring mechanism of sulfur hexafluoride (SF6), three (3) positions (line-open-earth) 24kV 630A 16kA (3sec) 50kV 125kVp with mimic diagram and earthing device.</w:t>
            </w:r>
          </w:p>
          <w:p w14:paraId="73C84951" w14:textId="77777777" w:rsidR="00B7745A" w:rsidRPr="008B65CF" w:rsidRDefault="00B7745A" w:rsidP="005808FD">
            <w:pPr>
              <w:jc w:val="both"/>
              <w:outlineLvl w:val="1"/>
              <w:rPr>
                <w:rFonts w:asciiTheme="minorHAnsi" w:hAnsiTheme="minorHAnsi" w:cstheme="minorHAnsi"/>
                <w:iCs/>
                <w:sz w:val="22"/>
                <w:szCs w:val="22"/>
              </w:rPr>
            </w:pPr>
            <w:r>
              <w:rPr>
                <w:rFonts w:asciiTheme="minorHAnsi" w:hAnsiTheme="minorHAnsi"/>
                <w:sz w:val="22"/>
              </w:rPr>
              <w:t>Auxiliary switch contacts 4+4 NO/NC for indicating the status of the switch and earthing device.</w:t>
            </w:r>
          </w:p>
          <w:p w14:paraId="65B1A22F" w14:textId="77777777" w:rsidR="00B7745A" w:rsidRPr="008B65CF" w:rsidRDefault="00B7745A" w:rsidP="005808FD">
            <w:pPr>
              <w:jc w:val="both"/>
              <w:outlineLvl w:val="1"/>
              <w:rPr>
                <w:rFonts w:asciiTheme="minorHAnsi" w:hAnsiTheme="minorHAnsi" w:cstheme="minorHAnsi"/>
                <w:iCs/>
                <w:sz w:val="22"/>
                <w:szCs w:val="22"/>
              </w:rPr>
            </w:pPr>
            <w:r>
              <w:rPr>
                <w:rFonts w:asciiTheme="minorHAnsi" w:hAnsiTheme="minorHAnsi"/>
                <w:sz w:val="22"/>
              </w:rPr>
              <w:t>Manual operating mechanism for the load switch and the earthing device.</w:t>
            </w:r>
          </w:p>
          <w:p w14:paraId="6AA7C55B" w14:textId="77777777" w:rsidR="00B7745A" w:rsidRPr="008B65CF" w:rsidRDefault="00B7745A" w:rsidP="005808FD">
            <w:pPr>
              <w:jc w:val="both"/>
              <w:outlineLvl w:val="1"/>
              <w:rPr>
                <w:rFonts w:asciiTheme="minorHAnsi" w:hAnsiTheme="minorHAnsi" w:cstheme="minorHAnsi"/>
                <w:iCs/>
                <w:sz w:val="22"/>
                <w:szCs w:val="22"/>
              </w:rPr>
            </w:pPr>
            <w:r>
              <w:rPr>
                <w:rFonts w:asciiTheme="minorHAnsi" w:hAnsiTheme="minorHAnsi"/>
                <w:sz w:val="22"/>
              </w:rPr>
              <w:t>Switch working coil.</w:t>
            </w:r>
          </w:p>
          <w:p w14:paraId="414B1D8F" w14:textId="77777777" w:rsidR="00B7745A" w:rsidRPr="008B65CF" w:rsidRDefault="00B7745A" w:rsidP="005808FD">
            <w:pPr>
              <w:jc w:val="both"/>
              <w:outlineLvl w:val="1"/>
              <w:rPr>
                <w:rFonts w:asciiTheme="minorHAnsi" w:hAnsiTheme="minorHAnsi" w:cstheme="minorHAnsi"/>
                <w:iCs/>
                <w:sz w:val="22"/>
                <w:szCs w:val="22"/>
              </w:rPr>
            </w:pPr>
            <w:r>
              <w:rPr>
                <w:rFonts w:asciiTheme="minorHAnsi" w:hAnsiTheme="minorHAnsi"/>
                <w:sz w:val="22"/>
              </w:rPr>
              <w:t xml:space="preserve">Security lock -keys on the switch. </w:t>
            </w:r>
          </w:p>
          <w:p w14:paraId="79B9C732" w14:textId="77777777" w:rsidR="00B7745A" w:rsidRPr="008B65CF" w:rsidRDefault="00B7745A" w:rsidP="005808FD">
            <w:pPr>
              <w:jc w:val="both"/>
              <w:outlineLvl w:val="1"/>
              <w:rPr>
                <w:rFonts w:asciiTheme="minorHAnsi" w:hAnsiTheme="minorHAnsi" w:cstheme="minorHAnsi"/>
                <w:iCs/>
                <w:sz w:val="22"/>
                <w:szCs w:val="22"/>
              </w:rPr>
            </w:pPr>
            <w:r>
              <w:rPr>
                <w:rFonts w:asciiTheme="minorHAnsi" w:hAnsiTheme="minorHAnsi"/>
                <w:sz w:val="22"/>
              </w:rPr>
              <w:t xml:space="preserve">Security lock -keys on the earthing device. </w:t>
            </w:r>
          </w:p>
          <w:p w14:paraId="671BB79B" w14:textId="77777777" w:rsidR="00B7745A" w:rsidRPr="0063621D" w:rsidRDefault="00B7745A" w:rsidP="005808FD">
            <w:pPr>
              <w:jc w:val="both"/>
              <w:outlineLvl w:val="1"/>
              <w:rPr>
                <w:rFonts w:asciiTheme="minorHAnsi" w:hAnsiTheme="minorHAnsi" w:cstheme="minorHAnsi"/>
                <w:iCs/>
                <w:sz w:val="22"/>
                <w:szCs w:val="22"/>
              </w:rPr>
            </w:pPr>
          </w:p>
        </w:tc>
      </w:tr>
      <w:tr w:rsidR="00B7745A" w:rsidRPr="0063621D" w14:paraId="7592B3A1" w14:textId="77777777" w:rsidTr="005808FD">
        <w:trPr>
          <w:gridBefore w:val="1"/>
          <w:wBefore w:w="20" w:type="dxa"/>
          <w:trHeight w:val="360"/>
          <w:jc w:val="center"/>
        </w:trPr>
        <w:tc>
          <w:tcPr>
            <w:tcW w:w="4615" w:type="dxa"/>
            <w:gridSpan w:val="2"/>
            <w:tcBorders>
              <w:top w:val="single" w:sz="4" w:space="0" w:color="auto"/>
              <w:left w:val="single" w:sz="4" w:space="0" w:color="auto"/>
              <w:bottom w:val="single" w:sz="4" w:space="0" w:color="auto"/>
              <w:right w:val="single" w:sz="4" w:space="0" w:color="auto"/>
            </w:tcBorders>
            <w:noWrap/>
            <w:vAlign w:val="bottom"/>
            <w:hideMark/>
          </w:tcPr>
          <w:p w14:paraId="4A47C555" w14:textId="77777777" w:rsidR="00B7745A" w:rsidRPr="0063621D" w:rsidRDefault="00B7745A" w:rsidP="005808FD">
            <w:pPr>
              <w:outlineLvl w:val="1"/>
              <w:rPr>
                <w:rFonts w:asciiTheme="minorHAnsi" w:hAnsiTheme="minorHAnsi" w:cstheme="minorHAnsi"/>
                <w:color w:val="000000"/>
                <w:sz w:val="22"/>
                <w:szCs w:val="22"/>
              </w:rPr>
            </w:pPr>
            <w:r>
              <w:rPr>
                <w:rFonts w:asciiTheme="minorHAnsi" w:hAnsiTheme="minorHAnsi"/>
                <w:color w:val="000000"/>
                <w:sz w:val="22"/>
              </w:rPr>
              <w:t xml:space="preserve">LINE LIGHTNING ROD </w:t>
            </w:r>
          </w:p>
        </w:tc>
        <w:tc>
          <w:tcPr>
            <w:tcW w:w="2428" w:type="dxa"/>
            <w:gridSpan w:val="2"/>
            <w:tcBorders>
              <w:top w:val="single" w:sz="4" w:space="0" w:color="auto"/>
              <w:left w:val="nil"/>
              <w:bottom w:val="single" w:sz="4" w:space="0" w:color="auto"/>
              <w:right w:val="single" w:sz="4" w:space="0" w:color="auto"/>
            </w:tcBorders>
            <w:noWrap/>
            <w:vAlign w:val="bottom"/>
            <w:hideMark/>
          </w:tcPr>
          <w:p w14:paraId="3E6A2E2A" w14:textId="77777777" w:rsidR="00B7745A" w:rsidRPr="0063621D" w:rsidRDefault="00B7745A" w:rsidP="005808FD">
            <w:pPr>
              <w:outlineLvl w:val="1"/>
              <w:rPr>
                <w:rFonts w:asciiTheme="minorHAnsi" w:hAnsiTheme="minorHAnsi" w:cstheme="minorHAnsi"/>
                <w:sz w:val="22"/>
                <w:szCs w:val="22"/>
              </w:rPr>
            </w:pPr>
            <w:r>
              <w:rPr>
                <w:rFonts w:asciiTheme="minorHAnsi" w:hAnsiTheme="minorHAnsi"/>
                <w:sz w:val="22"/>
              </w:rPr>
              <w:t>PBP</w:t>
            </w:r>
          </w:p>
        </w:tc>
        <w:tc>
          <w:tcPr>
            <w:tcW w:w="1339" w:type="dxa"/>
            <w:gridSpan w:val="2"/>
            <w:tcBorders>
              <w:top w:val="single" w:sz="4" w:space="0" w:color="auto"/>
              <w:left w:val="nil"/>
              <w:bottom w:val="single" w:sz="4" w:space="0" w:color="auto"/>
              <w:right w:val="single" w:sz="4" w:space="0" w:color="auto"/>
            </w:tcBorders>
            <w:noWrap/>
            <w:vAlign w:val="bottom"/>
            <w:hideMark/>
          </w:tcPr>
          <w:p w14:paraId="0A79C466" w14:textId="77777777" w:rsidR="00B7745A" w:rsidRPr="0063621D" w:rsidRDefault="00B7745A" w:rsidP="005808FD">
            <w:pPr>
              <w:jc w:val="center"/>
              <w:outlineLvl w:val="1"/>
              <w:rPr>
                <w:rFonts w:asciiTheme="minorHAnsi" w:hAnsiTheme="minorHAnsi" w:cstheme="minorHAnsi"/>
                <w:color w:val="000000"/>
                <w:sz w:val="22"/>
                <w:szCs w:val="22"/>
              </w:rPr>
            </w:pPr>
            <w:r>
              <w:rPr>
                <w:rFonts w:asciiTheme="minorHAnsi" w:hAnsiTheme="minorHAnsi"/>
                <w:color w:val="000000"/>
                <w:sz w:val="22"/>
              </w:rPr>
              <w:t>ABB</w:t>
            </w:r>
          </w:p>
        </w:tc>
        <w:tc>
          <w:tcPr>
            <w:tcW w:w="772" w:type="dxa"/>
            <w:gridSpan w:val="2"/>
            <w:tcBorders>
              <w:top w:val="single" w:sz="4" w:space="0" w:color="auto"/>
              <w:left w:val="nil"/>
              <w:bottom w:val="single" w:sz="4" w:space="0" w:color="auto"/>
              <w:right w:val="single" w:sz="4" w:space="0" w:color="auto"/>
            </w:tcBorders>
            <w:noWrap/>
            <w:vAlign w:val="bottom"/>
            <w:hideMark/>
          </w:tcPr>
          <w:p w14:paraId="7C7026F0" w14:textId="77777777" w:rsidR="00B7745A" w:rsidRPr="0063621D" w:rsidRDefault="00B7745A" w:rsidP="005808FD">
            <w:pPr>
              <w:jc w:val="center"/>
              <w:outlineLvl w:val="1"/>
              <w:rPr>
                <w:rFonts w:asciiTheme="minorHAnsi" w:hAnsiTheme="minorHAnsi" w:cstheme="minorHAnsi"/>
                <w:color w:val="000000"/>
                <w:sz w:val="22"/>
                <w:szCs w:val="22"/>
              </w:rPr>
            </w:pPr>
            <w:r>
              <w:rPr>
                <w:rFonts w:asciiTheme="minorHAnsi" w:hAnsiTheme="minorHAnsi"/>
                <w:color w:val="000000"/>
                <w:sz w:val="22"/>
              </w:rPr>
              <w:t>3</w:t>
            </w:r>
          </w:p>
        </w:tc>
      </w:tr>
      <w:tr w:rsidR="00B7745A" w:rsidRPr="00652442" w14:paraId="3B0A592F" w14:textId="77777777" w:rsidTr="005808FD">
        <w:trPr>
          <w:gridBefore w:val="1"/>
          <w:wBefore w:w="20" w:type="dxa"/>
          <w:trHeight w:val="360"/>
          <w:jc w:val="center"/>
        </w:trPr>
        <w:tc>
          <w:tcPr>
            <w:tcW w:w="9154" w:type="dxa"/>
            <w:gridSpan w:val="8"/>
            <w:tcBorders>
              <w:top w:val="single" w:sz="4" w:space="0" w:color="auto"/>
              <w:left w:val="single" w:sz="4" w:space="0" w:color="auto"/>
              <w:bottom w:val="single" w:sz="4" w:space="0" w:color="auto"/>
              <w:right w:val="single" w:sz="4" w:space="0" w:color="auto"/>
            </w:tcBorders>
            <w:noWrap/>
            <w:vAlign w:val="bottom"/>
          </w:tcPr>
          <w:p w14:paraId="18021DCE" w14:textId="77777777" w:rsidR="00B7745A" w:rsidRDefault="00B7745A" w:rsidP="005808FD">
            <w:pPr>
              <w:jc w:val="both"/>
              <w:outlineLvl w:val="1"/>
              <w:rPr>
                <w:rFonts w:asciiTheme="minorHAnsi" w:hAnsiTheme="minorHAnsi" w:cstheme="minorHAnsi"/>
                <w:i/>
                <w:sz w:val="22"/>
                <w:szCs w:val="22"/>
              </w:rPr>
            </w:pPr>
            <w:r>
              <w:rPr>
                <w:rFonts w:asciiTheme="minorHAnsi" w:hAnsiTheme="minorHAnsi"/>
                <w:i/>
                <w:sz w:val="22"/>
              </w:rPr>
              <w:t>10kA-line, 21kV indoor lightning rods</w:t>
            </w:r>
          </w:p>
          <w:p w14:paraId="243E141F" w14:textId="77777777" w:rsidR="00B7745A" w:rsidRPr="008B65CF" w:rsidRDefault="00B7745A" w:rsidP="005808FD">
            <w:pPr>
              <w:jc w:val="both"/>
              <w:outlineLvl w:val="1"/>
              <w:rPr>
                <w:rFonts w:asciiTheme="minorHAnsi" w:hAnsiTheme="minorHAnsi" w:cstheme="minorHAnsi"/>
                <w:iCs/>
                <w:sz w:val="22"/>
                <w:szCs w:val="22"/>
              </w:rPr>
            </w:pPr>
            <w:r>
              <w:rPr>
                <w:rFonts w:asciiTheme="minorHAnsi" w:hAnsiTheme="minorHAnsi"/>
                <w:sz w:val="22"/>
              </w:rPr>
              <w:t>Surge arresters with metal oxide resistors without spark gaps (MO surge arresters), direct molded silicone housing, designed and tested according to IEC 60099-4.</w:t>
            </w:r>
          </w:p>
          <w:p w14:paraId="7C96AA25" w14:textId="77777777" w:rsidR="00B7745A" w:rsidRPr="008B65CF" w:rsidRDefault="00B7745A" w:rsidP="005808FD">
            <w:pPr>
              <w:jc w:val="both"/>
              <w:outlineLvl w:val="1"/>
              <w:rPr>
                <w:rFonts w:asciiTheme="minorHAnsi" w:hAnsiTheme="minorHAnsi" w:cstheme="minorHAnsi"/>
                <w:color w:val="000000"/>
                <w:sz w:val="22"/>
                <w:szCs w:val="22"/>
              </w:rPr>
            </w:pPr>
          </w:p>
        </w:tc>
      </w:tr>
      <w:tr w:rsidR="00B7745A" w:rsidRPr="0063621D" w14:paraId="563619B8" w14:textId="77777777" w:rsidTr="005808FD">
        <w:trPr>
          <w:gridBefore w:val="1"/>
          <w:wBefore w:w="20" w:type="dxa"/>
          <w:trHeight w:val="360"/>
          <w:jc w:val="center"/>
        </w:trPr>
        <w:tc>
          <w:tcPr>
            <w:tcW w:w="4615" w:type="dxa"/>
            <w:gridSpan w:val="2"/>
            <w:tcBorders>
              <w:top w:val="single" w:sz="4" w:space="0" w:color="auto"/>
              <w:left w:val="single" w:sz="4" w:space="0" w:color="auto"/>
              <w:bottom w:val="single" w:sz="4" w:space="0" w:color="auto"/>
              <w:right w:val="single" w:sz="4" w:space="0" w:color="auto"/>
            </w:tcBorders>
            <w:noWrap/>
            <w:vAlign w:val="bottom"/>
            <w:hideMark/>
          </w:tcPr>
          <w:p w14:paraId="170C30C6" w14:textId="77777777" w:rsidR="00B7745A" w:rsidRPr="0063621D" w:rsidRDefault="00B7745A" w:rsidP="005808FD">
            <w:pPr>
              <w:outlineLvl w:val="1"/>
              <w:rPr>
                <w:rFonts w:asciiTheme="minorHAnsi" w:hAnsiTheme="minorHAnsi" w:cstheme="minorHAnsi"/>
                <w:color w:val="000000"/>
                <w:sz w:val="22"/>
                <w:szCs w:val="22"/>
              </w:rPr>
            </w:pPr>
            <w:r>
              <w:rPr>
                <w:rFonts w:asciiTheme="minorHAnsi" w:hAnsiTheme="minorHAnsi"/>
                <w:color w:val="000000"/>
                <w:sz w:val="22"/>
              </w:rPr>
              <w:t>INDICATOR LIGHT SET</w:t>
            </w:r>
          </w:p>
        </w:tc>
        <w:tc>
          <w:tcPr>
            <w:tcW w:w="2428" w:type="dxa"/>
            <w:gridSpan w:val="2"/>
            <w:tcBorders>
              <w:top w:val="single" w:sz="4" w:space="0" w:color="auto"/>
              <w:left w:val="nil"/>
              <w:bottom w:val="single" w:sz="4" w:space="0" w:color="auto"/>
              <w:right w:val="single" w:sz="4" w:space="0" w:color="auto"/>
            </w:tcBorders>
            <w:noWrap/>
            <w:vAlign w:val="bottom"/>
            <w:hideMark/>
          </w:tcPr>
          <w:p w14:paraId="49B7E775" w14:textId="77777777" w:rsidR="00B7745A" w:rsidRPr="0063621D" w:rsidRDefault="00B7745A" w:rsidP="005808FD">
            <w:pPr>
              <w:outlineLvl w:val="1"/>
              <w:rPr>
                <w:rFonts w:asciiTheme="minorHAnsi" w:hAnsiTheme="minorHAnsi" w:cstheme="minorHAnsi"/>
                <w:color w:val="000000"/>
                <w:sz w:val="22"/>
                <w:szCs w:val="22"/>
              </w:rPr>
            </w:pPr>
            <w:r>
              <w:rPr>
                <w:rFonts w:asciiTheme="minorHAnsi" w:hAnsiTheme="minorHAnsi"/>
                <w:color w:val="000000"/>
                <w:sz w:val="22"/>
              </w:rPr>
              <w:t>VPIS</w:t>
            </w:r>
          </w:p>
        </w:tc>
        <w:tc>
          <w:tcPr>
            <w:tcW w:w="1339" w:type="dxa"/>
            <w:gridSpan w:val="2"/>
            <w:tcBorders>
              <w:top w:val="single" w:sz="4" w:space="0" w:color="auto"/>
              <w:left w:val="nil"/>
              <w:bottom w:val="single" w:sz="4" w:space="0" w:color="auto"/>
              <w:right w:val="single" w:sz="4" w:space="0" w:color="auto"/>
            </w:tcBorders>
            <w:noWrap/>
            <w:vAlign w:val="bottom"/>
            <w:hideMark/>
          </w:tcPr>
          <w:p w14:paraId="2F3750F1" w14:textId="77777777" w:rsidR="00B7745A" w:rsidRPr="0063621D" w:rsidRDefault="00B7745A" w:rsidP="005808FD">
            <w:pPr>
              <w:jc w:val="center"/>
              <w:outlineLvl w:val="1"/>
              <w:rPr>
                <w:rFonts w:asciiTheme="minorHAnsi" w:hAnsiTheme="minorHAnsi" w:cstheme="minorHAnsi"/>
                <w:color w:val="000000"/>
                <w:sz w:val="22"/>
                <w:szCs w:val="22"/>
              </w:rPr>
            </w:pPr>
            <w:r>
              <w:rPr>
                <w:rFonts w:asciiTheme="minorHAnsi" w:hAnsiTheme="minorHAnsi"/>
                <w:color w:val="000000"/>
                <w:sz w:val="22"/>
              </w:rPr>
              <w:t>ABB</w:t>
            </w:r>
          </w:p>
        </w:tc>
        <w:tc>
          <w:tcPr>
            <w:tcW w:w="772" w:type="dxa"/>
            <w:gridSpan w:val="2"/>
            <w:tcBorders>
              <w:top w:val="single" w:sz="4" w:space="0" w:color="auto"/>
              <w:left w:val="nil"/>
              <w:bottom w:val="single" w:sz="4" w:space="0" w:color="auto"/>
              <w:right w:val="single" w:sz="4" w:space="0" w:color="auto"/>
            </w:tcBorders>
            <w:noWrap/>
            <w:vAlign w:val="bottom"/>
            <w:hideMark/>
          </w:tcPr>
          <w:p w14:paraId="7828F46E" w14:textId="77777777" w:rsidR="00B7745A" w:rsidRPr="0063621D" w:rsidRDefault="00B7745A" w:rsidP="005808FD">
            <w:pPr>
              <w:jc w:val="center"/>
              <w:outlineLvl w:val="1"/>
              <w:rPr>
                <w:rFonts w:asciiTheme="minorHAnsi" w:hAnsiTheme="minorHAnsi" w:cstheme="minorHAnsi"/>
                <w:color w:val="000000"/>
                <w:sz w:val="22"/>
                <w:szCs w:val="22"/>
              </w:rPr>
            </w:pPr>
            <w:r>
              <w:rPr>
                <w:rFonts w:asciiTheme="minorHAnsi" w:hAnsiTheme="minorHAnsi"/>
                <w:color w:val="000000"/>
                <w:sz w:val="22"/>
              </w:rPr>
              <w:t>1</w:t>
            </w:r>
          </w:p>
        </w:tc>
      </w:tr>
      <w:tr w:rsidR="00B7745A" w:rsidRPr="0063621D" w14:paraId="1B9E24E0" w14:textId="77777777" w:rsidTr="005808FD">
        <w:trPr>
          <w:gridBefore w:val="1"/>
          <w:wBefore w:w="20" w:type="dxa"/>
          <w:trHeight w:val="360"/>
          <w:jc w:val="center"/>
        </w:trPr>
        <w:tc>
          <w:tcPr>
            <w:tcW w:w="9154" w:type="dxa"/>
            <w:gridSpan w:val="8"/>
            <w:tcBorders>
              <w:top w:val="single" w:sz="4" w:space="0" w:color="auto"/>
              <w:left w:val="single" w:sz="4" w:space="0" w:color="auto"/>
              <w:bottom w:val="single" w:sz="4" w:space="0" w:color="auto"/>
              <w:right w:val="single" w:sz="4" w:space="0" w:color="auto"/>
            </w:tcBorders>
            <w:noWrap/>
            <w:vAlign w:val="bottom"/>
            <w:hideMark/>
          </w:tcPr>
          <w:p w14:paraId="74858820" w14:textId="77777777" w:rsidR="00B7745A" w:rsidRDefault="00B7745A" w:rsidP="005808FD">
            <w:pPr>
              <w:jc w:val="both"/>
              <w:outlineLvl w:val="1"/>
              <w:rPr>
                <w:rFonts w:asciiTheme="minorHAnsi" w:hAnsiTheme="minorHAnsi" w:cstheme="minorHAnsi"/>
                <w:i/>
                <w:sz w:val="22"/>
                <w:szCs w:val="22"/>
              </w:rPr>
            </w:pPr>
            <w:r>
              <w:rPr>
                <w:rFonts w:asciiTheme="minorHAnsi" w:hAnsiTheme="minorHAnsi"/>
                <w:i/>
                <w:sz w:val="22"/>
              </w:rPr>
              <w:t>Voltage indicator set with three (3) built-in lamps</w:t>
            </w:r>
          </w:p>
          <w:p w14:paraId="41C41D20" w14:textId="77777777" w:rsidR="00B7745A" w:rsidRPr="0063621D" w:rsidRDefault="00B7745A" w:rsidP="005808FD">
            <w:pPr>
              <w:jc w:val="both"/>
              <w:outlineLvl w:val="1"/>
              <w:rPr>
                <w:rFonts w:asciiTheme="minorHAnsi" w:hAnsiTheme="minorHAnsi" w:cstheme="minorHAnsi"/>
                <w:color w:val="000000"/>
                <w:sz w:val="22"/>
                <w:szCs w:val="22"/>
              </w:rPr>
            </w:pPr>
            <w:r>
              <w:rPr>
                <w:rFonts w:asciiTheme="minorHAnsi" w:hAnsiTheme="minorHAnsi"/>
                <w:sz w:val="22"/>
              </w:rPr>
              <w:t>Set of three (3) capacitive distributors.</w:t>
            </w:r>
          </w:p>
        </w:tc>
      </w:tr>
      <w:tr w:rsidR="00B7745A" w:rsidRPr="0063621D" w14:paraId="31ACE926" w14:textId="77777777" w:rsidTr="005808FD">
        <w:trPr>
          <w:gridBefore w:val="1"/>
          <w:wBefore w:w="20" w:type="dxa"/>
          <w:trHeight w:val="360"/>
          <w:jc w:val="center"/>
        </w:trPr>
        <w:tc>
          <w:tcPr>
            <w:tcW w:w="4615" w:type="dxa"/>
            <w:gridSpan w:val="2"/>
            <w:tcBorders>
              <w:top w:val="single" w:sz="4" w:space="0" w:color="auto"/>
              <w:left w:val="single" w:sz="4" w:space="0" w:color="auto"/>
              <w:bottom w:val="single" w:sz="4" w:space="0" w:color="auto"/>
              <w:right w:val="single" w:sz="4" w:space="0" w:color="auto"/>
            </w:tcBorders>
            <w:noWrap/>
            <w:vAlign w:val="bottom"/>
          </w:tcPr>
          <w:p w14:paraId="1CF96D75" w14:textId="77777777" w:rsidR="00B7745A" w:rsidRPr="0063621D" w:rsidRDefault="00B7745A" w:rsidP="005808FD">
            <w:pPr>
              <w:jc w:val="both"/>
              <w:outlineLvl w:val="1"/>
              <w:rPr>
                <w:rFonts w:asciiTheme="minorHAnsi" w:hAnsiTheme="minorHAnsi" w:cstheme="minorHAnsi"/>
                <w:i/>
                <w:sz w:val="22"/>
                <w:szCs w:val="22"/>
              </w:rPr>
            </w:pPr>
            <w:r>
              <w:rPr>
                <w:rFonts w:asciiTheme="minorHAnsi" w:hAnsiTheme="minorHAnsi"/>
                <w:color w:val="000000"/>
                <w:sz w:val="22"/>
              </w:rPr>
              <w:t>HEATING RESISTANCE</w:t>
            </w:r>
          </w:p>
        </w:tc>
        <w:tc>
          <w:tcPr>
            <w:tcW w:w="2428" w:type="dxa"/>
            <w:gridSpan w:val="2"/>
            <w:tcBorders>
              <w:top w:val="single" w:sz="4" w:space="0" w:color="auto"/>
              <w:left w:val="single" w:sz="4" w:space="0" w:color="auto"/>
              <w:bottom w:val="single" w:sz="4" w:space="0" w:color="auto"/>
              <w:right w:val="single" w:sz="4" w:space="0" w:color="auto"/>
            </w:tcBorders>
            <w:vAlign w:val="bottom"/>
          </w:tcPr>
          <w:p w14:paraId="27E8F14E" w14:textId="77777777" w:rsidR="00B7745A" w:rsidRPr="0063621D" w:rsidRDefault="00B7745A" w:rsidP="005808FD">
            <w:pPr>
              <w:jc w:val="both"/>
              <w:outlineLvl w:val="1"/>
              <w:rPr>
                <w:rFonts w:asciiTheme="minorHAnsi" w:hAnsiTheme="minorHAnsi" w:cstheme="minorHAnsi"/>
                <w:i/>
                <w:sz w:val="22"/>
                <w:szCs w:val="22"/>
              </w:rPr>
            </w:pPr>
          </w:p>
        </w:tc>
        <w:tc>
          <w:tcPr>
            <w:tcW w:w="1339" w:type="dxa"/>
            <w:gridSpan w:val="2"/>
            <w:tcBorders>
              <w:top w:val="single" w:sz="4" w:space="0" w:color="auto"/>
              <w:left w:val="single" w:sz="4" w:space="0" w:color="auto"/>
              <w:bottom w:val="single" w:sz="4" w:space="0" w:color="auto"/>
              <w:right w:val="single" w:sz="4" w:space="0" w:color="auto"/>
            </w:tcBorders>
            <w:vAlign w:val="bottom"/>
          </w:tcPr>
          <w:p w14:paraId="2E7E01F9" w14:textId="77777777" w:rsidR="00B7745A" w:rsidRPr="008B65CF" w:rsidRDefault="00B7745A" w:rsidP="005808FD">
            <w:pPr>
              <w:jc w:val="center"/>
              <w:outlineLvl w:val="1"/>
              <w:rPr>
                <w:rFonts w:asciiTheme="minorHAnsi" w:hAnsiTheme="minorHAnsi" w:cstheme="minorHAnsi"/>
                <w:color w:val="000000"/>
                <w:sz w:val="22"/>
                <w:szCs w:val="22"/>
              </w:rPr>
            </w:pPr>
            <w:r>
              <w:rPr>
                <w:rFonts w:asciiTheme="minorHAnsi" w:hAnsiTheme="minorHAnsi"/>
                <w:color w:val="000000"/>
                <w:sz w:val="22"/>
              </w:rPr>
              <w:t>ΑΒΒ</w:t>
            </w:r>
          </w:p>
        </w:tc>
        <w:tc>
          <w:tcPr>
            <w:tcW w:w="772" w:type="dxa"/>
            <w:gridSpan w:val="2"/>
            <w:tcBorders>
              <w:top w:val="single" w:sz="4" w:space="0" w:color="auto"/>
              <w:left w:val="single" w:sz="4" w:space="0" w:color="auto"/>
              <w:bottom w:val="single" w:sz="4" w:space="0" w:color="auto"/>
              <w:right w:val="single" w:sz="4" w:space="0" w:color="auto"/>
            </w:tcBorders>
            <w:vAlign w:val="bottom"/>
          </w:tcPr>
          <w:p w14:paraId="331E6F9F" w14:textId="77777777" w:rsidR="00B7745A" w:rsidRPr="008B65CF" w:rsidRDefault="00B7745A" w:rsidP="005808FD">
            <w:pPr>
              <w:jc w:val="center"/>
              <w:outlineLvl w:val="1"/>
              <w:rPr>
                <w:rFonts w:asciiTheme="minorHAnsi" w:hAnsiTheme="minorHAnsi" w:cstheme="minorHAnsi"/>
                <w:color w:val="000000"/>
                <w:sz w:val="22"/>
                <w:szCs w:val="22"/>
              </w:rPr>
            </w:pPr>
            <w:r>
              <w:rPr>
                <w:rFonts w:asciiTheme="minorHAnsi" w:hAnsiTheme="minorHAnsi"/>
                <w:color w:val="000000"/>
                <w:sz w:val="22"/>
              </w:rPr>
              <w:t>1</w:t>
            </w:r>
          </w:p>
        </w:tc>
      </w:tr>
      <w:tr w:rsidR="00B7745A" w:rsidRPr="0063621D" w14:paraId="30EA4003" w14:textId="77777777" w:rsidTr="005808FD">
        <w:trPr>
          <w:gridBefore w:val="1"/>
          <w:wBefore w:w="20" w:type="dxa"/>
          <w:trHeight w:val="360"/>
          <w:jc w:val="center"/>
        </w:trPr>
        <w:tc>
          <w:tcPr>
            <w:tcW w:w="9154" w:type="dxa"/>
            <w:gridSpan w:val="8"/>
            <w:tcBorders>
              <w:top w:val="single" w:sz="4" w:space="0" w:color="auto"/>
              <w:left w:val="single" w:sz="4" w:space="0" w:color="auto"/>
              <w:bottom w:val="single" w:sz="4" w:space="0" w:color="auto"/>
              <w:right w:val="single" w:sz="4" w:space="0" w:color="auto"/>
            </w:tcBorders>
            <w:noWrap/>
            <w:vAlign w:val="bottom"/>
          </w:tcPr>
          <w:p w14:paraId="51792E18" w14:textId="77777777" w:rsidR="00B7745A" w:rsidRPr="00E74CB2" w:rsidRDefault="00B7745A" w:rsidP="005808FD">
            <w:pPr>
              <w:outlineLvl w:val="1"/>
              <w:rPr>
                <w:rFonts w:asciiTheme="minorHAnsi" w:hAnsiTheme="minorHAnsi" w:cstheme="minorHAnsi"/>
                <w:color w:val="000000"/>
                <w:sz w:val="22"/>
                <w:szCs w:val="22"/>
              </w:rPr>
            </w:pPr>
            <w:r>
              <w:rPr>
                <w:rFonts w:asciiTheme="minorHAnsi" w:hAnsiTheme="minorHAnsi"/>
                <w:color w:val="000000"/>
                <w:sz w:val="22"/>
              </w:rPr>
              <w:t>50W, 230V heating resistance, controlled by the respective thermostat</w:t>
            </w:r>
          </w:p>
        </w:tc>
      </w:tr>
      <w:tr w:rsidR="00B7745A" w:rsidRPr="0063621D" w14:paraId="012932FB" w14:textId="77777777" w:rsidTr="005808FD">
        <w:trPr>
          <w:gridBefore w:val="1"/>
          <w:wBefore w:w="20" w:type="dxa"/>
          <w:trHeight w:val="360"/>
          <w:jc w:val="center"/>
        </w:trPr>
        <w:tc>
          <w:tcPr>
            <w:tcW w:w="4615" w:type="dxa"/>
            <w:gridSpan w:val="2"/>
            <w:tcBorders>
              <w:top w:val="single" w:sz="4" w:space="0" w:color="auto"/>
              <w:left w:val="single" w:sz="4" w:space="0" w:color="auto"/>
              <w:bottom w:val="single" w:sz="4" w:space="0" w:color="auto"/>
              <w:right w:val="single" w:sz="4" w:space="0" w:color="auto"/>
            </w:tcBorders>
            <w:noWrap/>
            <w:vAlign w:val="bottom"/>
            <w:hideMark/>
          </w:tcPr>
          <w:p w14:paraId="25A67F25" w14:textId="77777777" w:rsidR="00B7745A" w:rsidRPr="0063621D" w:rsidRDefault="00B7745A" w:rsidP="005808FD">
            <w:pPr>
              <w:outlineLvl w:val="1"/>
              <w:rPr>
                <w:rFonts w:asciiTheme="minorHAnsi" w:hAnsiTheme="minorHAnsi" w:cstheme="minorHAnsi"/>
                <w:color w:val="000000"/>
                <w:sz w:val="22"/>
                <w:szCs w:val="22"/>
              </w:rPr>
            </w:pPr>
            <w:r>
              <w:rPr>
                <w:rFonts w:asciiTheme="minorHAnsi" w:hAnsiTheme="minorHAnsi"/>
                <w:color w:val="000000"/>
                <w:sz w:val="22"/>
              </w:rPr>
              <w:t>LOW VOLTAGE COMPARTMENT-EQUIPMENT BOX</w:t>
            </w:r>
          </w:p>
        </w:tc>
        <w:tc>
          <w:tcPr>
            <w:tcW w:w="2428" w:type="dxa"/>
            <w:gridSpan w:val="2"/>
            <w:tcBorders>
              <w:top w:val="single" w:sz="4" w:space="0" w:color="auto"/>
              <w:left w:val="nil"/>
              <w:bottom w:val="single" w:sz="4" w:space="0" w:color="auto"/>
              <w:right w:val="single" w:sz="4" w:space="0" w:color="auto"/>
            </w:tcBorders>
            <w:noWrap/>
            <w:vAlign w:val="bottom"/>
          </w:tcPr>
          <w:p w14:paraId="7F686FED" w14:textId="77777777" w:rsidR="00B7745A" w:rsidRPr="0063621D" w:rsidRDefault="00B7745A" w:rsidP="005808FD">
            <w:pPr>
              <w:outlineLvl w:val="1"/>
              <w:rPr>
                <w:rFonts w:asciiTheme="minorHAnsi" w:hAnsiTheme="minorHAnsi" w:cstheme="minorHAnsi"/>
                <w:color w:val="000000"/>
                <w:sz w:val="22"/>
                <w:szCs w:val="22"/>
              </w:rPr>
            </w:pPr>
          </w:p>
        </w:tc>
        <w:tc>
          <w:tcPr>
            <w:tcW w:w="1339" w:type="dxa"/>
            <w:gridSpan w:val="2"/>
            <w:tcBorders>
              <w:top w:val="single" w:sz="4" w:space="0" w:color="auto"/>
              <w:left w:val="nil"/>
              <w:bottom w:val="single" w:sz="4" w:space="0" w:color="auto"/>
              <w:right w:val="single" w:sz="4" w:space="0" w:color="auto"/>
            </w:tcBorders>
            <w:noWrap/>
            <w:vAlign w:val="bottom"/>
          </w:tcPr>
          <w:p w14:paraId="649ACDDB" w14:textId="77777777" w:rsidR="00B7745A" w:rsidRPr="0063621D" w:rsidRDefault="00B7745A" w:rsidP="005808FD">
            <w:pPr>
              <w:jc w:val="center"/>
              <w:outlineLvl w:val="1"/>
              <w:rPr>
                <w:rFonts w:asciiTheme="minorHAnsi" w:hAnsiTheme="minorHAnsi" w:cstheme="minorHAnsi"/>
                <w:color w:val="000000"/>
                <w:sz w:val="22"/>
                <w:szCs w:val="22"/>
              </w:rPr>
            </w:pPr>
          </w:p>
        </w:tc>
        <w:tc>
          <w:tcPr>
            <w:tcW w:w="772" w:type="dxa"/>
            <w:gridSpan w:val="2"/>
            <w:tcBorders>
              <w:top w:val="single" w:sz="4" w:space="0" w:color="auto"/>
              <w:left w:val="nil"/>
              <w:bottom w:val="single" w:sz="4" w:space="0" w:color="auto"/>
              <w:right w:val="single" w:sz="4" w:space="0" w:color="auto"/>
            </w:tcBorders>
            <w:noWrap/>
            <w:vAlign w:val="bottom"/>
            <w:hideMark/>
          </w:tcPr>
          <w:p w14:paraId="21D84704" w14:textId="77777777" w:rsidR="00B7745A" w:rsidRPr="0063621D" w:rsidRDefault="00B7745A" w:rsidP="005808FD">
            <w:pPr>
              <w:jc w:val="center"/>
              <w:outlineLvl w:val="1"/>
              <w:rPr>
                <w:rFonts w:asciiTheme="minorHAnsi" w:hAnsiTheme="minorHAnsi" w:cstheme="minorHAnsi"/>
                <w:color w:val="000000"/>
                <w:sz w:val="22"/>
                <w:szCs w:val="22"/>
              </w:rPr>
            </w:pPr>
            <w:r>
              <w:rPr>
                <w:rFonts w:asciiTheme="minorHAnsi" w:hAnsiTheme="minorHAnsi"/>
                <w:color w:val="000000"/>
                <w:sz w:val="22"/>
              </w:rPr>
              <w:t>1</w:t>
            </w:r>
          </w:p>
        </w:tc>
      </w:tr>
      <w:tr w:rsidR="00B7745A" w:rsidRPr="0063621D" w14:paraId="17A05F46" w14:textId="77777777" w:rsidTr="005808FD">
        <w:trPr>
          <w:gridBefore w:val="1"/>
          <w:wBefore w:w="20" w:type="dxa"/>
          <w:trHeight w:val="360"/>
          <w:jc w:val="center"/>
        </w:trPr>
        <w:tc>
          <w:tcPr>
            <w:tcW w:w="9154" w:type="dxa"/>
            <w:gridSpan w:val="8"/>
            <w:tcBorders>
              <w:top w:val="single" w:sz="4" w:space="0" w:color="auto"/>
              <w:left w:val="single" w:sz="4" w:space="0" w:color="auto"/>
              <w:bottom w:val="single" w:sz="4" w:space="0" w:color="auto"/>
              <w:right w:val="single" w:sz="4" w:space="0" w:color="auto"/>
            </w:tcBorders>
            <w:noWrap/>
            <w:vAlign w:val="bottom"/>
            <w:hideMark/>
          </w:tcPr>
          <w:p w14:paraId="24958873" w14:textId="77777777" w:rsidR="00B7745A" w:rsidRPr="0063621D" w:rsidRDefault="00B7745A" w:rsidP="005808FD">
            <w:pPr>
              <w:jc w:val="both"/>
              <w:outlineLvl w:val="1"/>
              <w:rPr>
                <w:rFonts w:asciiTheme="minorHAnsi" w:hAnsiTheme="minorHAnsi" w:cstheme="minorHAnsi"/>
                <w:color w:val="000000"/>
                <w:sz w:val="22"/>
                <w:szCs w:val="22"/>
              </w:rPr>
            </w:pPr>
            <w:r>
              <w:rPr>
                <w:rFonts w:asciiTheme="minorHAnsi" w:hAnsiTheme="minorHAnsi"/>
                <w:i/>
                <w:color w:val="000000"/>
                <w:sz w:val="22"/>
              </w:rPr>
              <w:t>Miniature circuit breakers, terminals, etc. for the smooth operation of the equipment</w:t>
            </w:r>
          </w:p>
        </w:tc>
      </w:tr>
    </w:tbl>
    <w:p w14:paraId="7E73C7F2" w14:textId="77777777" w:rsidR="00B7745A" w:rsidRPr="0063621D" w:rsidRDefault="00B7745A" w:rsidP="00B7745A">
      <w:pPr>
        <w:rPr>
          <w:rFonts w:asciiTheme="minorHAnsi" w:hAnsiTheme="minorHAnsi" w:cstheme="minorHAnsi"/>
          <w:b/>
          <w:color w:val="000000"/>
          <w:sz w:val="22"/>
          <w:szCs w:val="22"/>
          <w:u w:val="single"/>
        </w:rPr>
      </w:pPr>
    </w:p>
    <w:p w14:paraId="3ACA8A5C" w14:textId="77777777" w:rsidR="00B7745A" w:rsidRDefault="00B7745A" w:rsidP="00B7745A">
      <w:pPr>
        <w:rPr>
          <w:rFonts w:asciiTheme="minorHAnsi" w:hAnsiTheme="minorHAnsi" w:cstheme="minorHAnsi"/>
          <w:b/>
          <w:color w:val="000000"/>
          <w:sz w:val="22"/>
          <w:szCs w:val="22"/>
          <w:u w:val="single"/>
        </w:rPr>
      </w:pPr>
    </w:p>
    <w:p w14:paraId="072ABBD3" w14:textId="77777777" w:rsidR="00B7745A" w:rsidRDefault="00B7745A" w:rsidP="00B7745A">
      <w:pPr>
        <w:rPr>
          <w:rFonts w:asciiTheme="minorHAnsi" w:hAnsiTheme="minorHAnsi" w:cstheme="minorHAnsi"/>
          <w:b/>
          <w:color w:val="000000"/>
          <w:sz w:val="22"/>
          <w:szCs w:val="22"/>
          <w:u w:val="single"/>
        </w:rPr>
      </w:pPr>
    </w:p>
    <w:p w14:paraId="0D743D4F" w14:textId="77777777" w:rsidR="00B7745A" w:rsidRPr="0063621D" w:rsidRDefault="00B7745A" w:rsidP="00B7745A">
      <w:pPr>
        <w:rPr>
          <w:rFonts w:asciiTheme="minorHAnsi" w:hAnsiTheme="minorHAnsi" w:cstheme="minorHAnsi"/>
          <w:b/>
          <w:color w:val="000000"/>
          <w:sz w:val="22"/>
          <w:szCs w:val="22"/>
          <w:u w:val="single"/>
        </w:rPr>
      </w:pPr>
    </w:p>
    <w:p w14:paraId="3F60C742" w14:textId="77777777" w:rsidR="00B7745A" w:rsidRDefault="00B7745A" w:rsidP="00B7745A">
      <w:pPr>
        <w:rPr>
          <w:rFonts w:asciiTheme="minorHAnsi" w:hAnsiTheme="minorHAnsi" w:cstheme="minorHAnsi"/>
          <w:b/>
          <w:color w:val="000000"/>
          <w:sz w:val="22"/>
          <w:szCs w:val="22"/>
          <w:u w:val="single"/>
        </w:rPr>
      </w:pPr>
    </w:p>
    <w:p w14:paraId="7EC8F45B" w14:textId="77777777" w:rsidR="00B7745A" w:rsidRPr="00652442" w:rsidRDefault="00B7745A" w:rsidP="00B7745A">
      <w:pPr>
        <w:rPr>
          <w:rFonts w:asciiTheme="minorHAnsi" w:hAnsiTheme="minorHAnsi" w:cstheme="minorHAnsi"/>
          <w:b/>
          <w:color w:val="000000"/>
          <w:sz w:val="22"/>
          <w:szCs w:val="22"/>
          <w:u w:val="single"/>
        </w:rPr>
      </w:pPr>
    </w:p>
    <w:p w14:paraId="7E534EE6" w14:textId="77777777" w:rsidR="00B7745A" w:rsidRPr="00E74CB2" w:rsidRDefault="00B7745A" w:rsidP="00B7745A">
      <w:pPr>
        <w:rPr>
          <w:rFonts w:asciiTheme="minorHAnsi" w:hAnsiTheme="minorHAnsi" w:cstheme="minorHAnsi"/>
          <w:b/>
          <w:sz w:val="22"/>
          <w:szCs w:val="22"/>
          <w:u w:val="single"/>
        </w:rPr>
      </w:pPr>
      <w:r>
        <w:rPr>
          <w:rFonts w:asciiTheme="minorHAnsi" w:hAnsiTheme="minorHAnsi"/>
          <w:b/>
          <w:sz w:val="22"/>
          <w:u w:val="single"/>
        </w:rPr>
        <w:t>UMP MEASUREMENT POINT (CURRENT TRANSFORMERS)</w:t>
      </w:r>
    </w:p>
    <w:p w14:paraId="5D06D9E5" w14:textId="77777777" w:rsidR="00B7745A" w:rsidRPr="00EF0ADF" w:rsidRDefault="00B7745A" w:rsidP="00B7745A">
      <w:pPr>
        <w:rPr>
          <w:rFonts w:asciiTheme="minorHAnsi" w:hAnsiTheme="minorHAnsi" w:cstheme="minorHAnsi"/>
          <w:b/>
          <w:color w:val="FF0000"/>
          <w:sz w:val="22"/>
          <w:szCs w:val="22"/>
          <w:highlight w:val="yellow"/>
          <w:u w:val="single"/>
        </w:rPr>
      </w:pPr>
      <w:r>
        <w:rPr>
          <w:rFonts w:asciiTheme="minorHAnsi" w:hAnsiTheme="minorHAnsi"/>
          <w:noProof/>
          <w:sz w:val="22"/>
        </w:rPr>
        <w:lastRenderedPageBreak/>
        <w:drawing>
          <wp:anchor distT="0" distB="0" distL="114300" distR="114300" simplePos="0" relativeHeight="251661312" behindDoc="1" locked="0" layoutInCell="1" allowOverlap="1" wp14:anchorId="52DB51FA" wp14:editId="42E4D4AA">
            <wp:simplePos x="0" y="0"/>
            <wp:positionH relativeFrom="column">
              <wp:posOffset>0</wp:posOffset>
            </wp:positionH>
            <wp:positionV relativeFrom="paragraph">
              <wp:posOffset>175260</wp:posOffset>
            </wp:positionV>
            <wp:extent cx="1142365" cy="1689735"/>
            <wp:effectExtent l="0" t="0" r="635" b="5715"/>
            <wp:wrapTight wrapText="bothSides">
              <wp:wrapPolygon edited="0">
                <wp:start x="0" y="0"/>
                <wp:lineTo x="0" y="21430"/>
                <wp:lineTo x="21252" y="21430"/>
                <wp:lineTo x="21252" y="0"/>
                <wp:lineTo x="0" y="0"/>
              </wp:wrapPolygon>
            </wp:wrapTight>
            <wp:docPr id="5" name="Picture 2" descr="D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RC"/>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42365" cy="1689735"/>
                    </a:xfrm>
                    <a:prstGeom prst="rect">
                      <a:avLst/>
                    </a:prstGeom>
                    <a:noFill/>
                  </pic:spPr>
                </pic:pic>
              </a:graphicData>
            </a:graphic>
            <wp14:sizeRelH relativeFrom="page">
              <wp14:pctWidth>0</wp14:pctWidth>
            </wp14:sizeRelH>
            <wp14:sizeRelV relativeFrom="page">
              <wp14:pctHeight>0</wp14:pctHeight>
            </wp14:sizeRelV>
          </wp:anchor>
        </w:drawing>
      </w:r>
    </w:p>
    <w:p w14:paraId="6AE20845" w14:textId="77777777" w:rsidR="00B7745A" w:rsidRDefault="00B7745A" w:rsidP="00B7745A">
      <w:pPr>
        <w:rPr>
          <w:rFonts w:asciiTheme="minorHAnsi" w:hAnsiTheme="minorHAnsi" w:cstheme="minorHAnsi"/>
          <w:color w:val="FF0000"/>
          <w:sz w:val="22"/>
          <w:szCs w:val="22"/>
          <w:highlight w:val="yellow"/>
        </w:rPr>
      </w:pPr>
    </w:p>
    <w:p w14:paraId="7C643659" w14:textId="77777777" w:rsidR="00B7745A" w:rsidRDefault="00B7745A" w:rsidP="00B7745A">
      <w:pPr>
        <w:rPr>
          <w:rFonts w:asciiTheme="minorHAnsi" w:hAnsiTheme="minorHAnsi" w:cstheme="minorHAnsi"/>
          <w:color w:val="FF0000"/>
          <w:sz w:val="22"/>
          <w:szCs w:val="22"/>
          <w:highlight w:val="yellow"/>
        </w:rPr>
      </w:pPr>
    </w:p>
    <w:p w14:paraId="2B85FB21" w14:textId="77777777" w:rsidR="00B7745A" w:rsidRPr="0063621D" w:rsidRDefault="00B7745A" w:rsidP="00B7745A">
      <w:pPr>
        <w:pStyle w:val="a3"/>
        <w:numPr>
          <w:ilvl w:val="1"/>
          <w:numId w:val="2"/>
        </w:numPr>
        <w:spacing w:after="0" w:line="360" w:lineRule="auto"/>
        <w:ind w:left="567" w:hanging="283"/>
        <w:jc w:val="both"/>
        <w:rPr>
          <w:rFonts w:asciiTheme="minorHAnsi" w:hAnsiTheme="minorHAnsi" w:cstheme="minorHAnsi"/>
          <w:sz w:val="22"/>
          <w:szCs w:val="22"/>
          <w:u w:val="single"/>
        </w:rPr>
      </w:pPr>
      <w:r>
        <w:rPr>
          <w:rFonts w:asciiTheme="minorHAnsi" w:hAnsiTheme="minorHAnsi"/>
          <w:sz w:val="22"/>
          <w:u w:val="single"/>
        </w:rPr>
        <w:t>UMP Measurement Point (Current Transformers)</w:t>
      </w:r>
    </w:p>
    <w:p w14:paraId="4DFFF223" w14:textId="77777777" w:rsidR="00B7745A" w:rsidRPr="0090772D" w:rsidRDefault="00B7745A" w:rsidP="00B7745A">
      <w:pPr>
        <w:pStyle w:val="a3"/>
        <w:spacing w:after="0" w:line="360" w:lineRule="auto"/>
        <w:jc w:val="both"/>
        <w:rPr>
          <w:rFonts w:asciiTheme="minorHAnsi" w:hAnsiTheme="minorHAnsi" w:cstheme="minorHAnsi"/>
          <w:sz w:val="22"/>
          <w:szCs w:val="22"/>
          <w:lang w:val="fr-FR"/>
        </w:rPr>
      </w:pPr>
      <w:r w:rsidRPr="0090772D">
        <w:rPr>
          <w:rFonts w:asciiTheme="minorHAnsi" w:hAnsiTheme="minorHAnsi"/>
          <w:sz w:val="22"/>
          <w:lang w:val="fr-FR"/>
        </w:rPr>
        <w:t xml:space="preserve">Indicative </w:t>
      </w:r>
      <w:proofErr w:type="gramStart"/>
      <w:r w:rsidRPr="0090772D">
        <w:rPr>
          <w:rFonts w:asciiTheme="minorHAnsi" w:hAnsiTheme="minorHAnsi"/>
          <w:sz w:val="22"/>
          <w:lang w:val="fr-FR"/>
        </w:rPr>
        <w:t>dimensions:</w:t>
      </w:r>
      <w:proofErr w:type="gramEnd"/>
      <w:r w:rsidRPr="0090772D">
        <w:rPr>
          <w:rFonts w:asciiTheme="minorHAnsi" w:hAnsiTheme="minorHAnsi"/>
          <w:sz w:val="22"/>
          <w:lang w:val="fr-FR"/>
        </w:rPr>
        <w:t xml:space="preserve"> 1700 x 1220x 750mm (H x D x L)</w:t>
      </w:r>
    </w:p>
    <w:p w14:paraId="6EF8F7B0" w14:textId="77777777" w:rsidR="00B7745A" w:rsidRPr="0090772D" w:rsidRDefault="00B7745A" w:rsidP="00B7745A">
      <w:pPr>
        <w:rPr>
          <w:rFonts w:asciiTheme="minorHAnsi" w:hAnsiTheme="minorHAnsi" w:cstheme="minorHAnsi"/>
          <w:b/>
          <w:color w:val="FF0000"/>
          <w:sz w:val="22"/>
          <w:szCs w:val="22"/>
          <w:highlight w:val="yellow"/>
          <w:u w:val="single"/>
          <w:lang w:val="fr-FR"/>
        </w:rPr>
      </w:pPr>
    </w:p>
    <w:p w14:paraId="60430602" w14:textId="77777777" w:rsidR="00B7745A" w:rsidRPr="0090772D" w:rsidRDefault="00B7745A" w:rsidP="00B7745A">
      <w:pPr>
        <w:rPr>
          <w:rFonts w:asciiTheme="minorHAnsi" w:hAnsiTheme="minorHAnsi" w:cstheme="minorHAnsi"/>
          <w:b/>
          <w:color w:val="FF0000"/>
          <w:sz w:val="22"/>
          <w:szCs w:val="22"/>
          <w:highlight w:val="yellow"/>
          <w:u w:val="single"/>
          <w:lang w:val="fr-FR"/>
        </w:rPr>
      </w:pPr>
    </w:p>
    <w:p w14:paraId="064A6A4C" w14:textId="77777777" w:rsidR="00B7745A" w:rsidRPr="0090772D" w:rsidRDefault="00B7745A" w:rsidP="00B7745A">
      <w:pPr>
        <w:rPr>
          <w:rFonts w:asciiTheme="minorHAnsi" w:hAnsiTheme="minorHAnsi" w:cstheme="minorHAnsi"/>
          <w:b/>
          <w:color w:val="FF0000"/>
          <w:sz w:val="22"/>
          <w:szCs w:val="22"/>
          <w:highlight w:val="yellow"/>
          <w:u w:val="single"/>
          <w:lang w:val="fr-FR"/>
        </w:rPr>
      </w:pPr>
    </w:p>
    <w:p w14:paraId="6FDCAAD7" w14:textId="77777777" w:rsidR="00B7745A" w:rsidRPr="0090772D" w:rsidRDefault="00B7745A" w:rsidP="00B7745A">
      <w:pPr>
        <w:rPr>
          <w:rFonts w:asciiTheme="minorHAnsi" w:hAnsiTheme="minorHAnsi" w:cstheme="minorHAnsi"/>
          <w:b/>
          <w:color w:val="FF0000"/>
          <w:sz w:val="22"/>
          <w:szCs w:val="22"/>
          <w:highlight w:val="yellow"/>
          <w:u w:val="single"/>
          <w:lang w:val="fr-FR"/>
        </w:rPr>
      </w:pPr>
    </w:p>
    <w:p w14:paraId="7F92F403" w14:textId="77777777" w:rsidR="00B7745A" w:rsidRPr="0090772D" w:rsidRDefault="00B7745A" w:rsidP="00B7745A">
      <w:pPr>
        <w:rPr>
          <w:rFonts w:asciiTheme="minorHAnsi" w:hAnsiTheme="minorHAnsi" w:cstheme="minorHAnsi"/>
          <w:b/>
          <w:color w:val="FF0000"/>
          <w:sz w:val="22"/>
          <w:szCs w:val="22"/>
          <w:highlight w:val="yellow"/>
          <w:u w:val="single"/>
          <w:lang w:val="fr-FR"/>
        </w:rPr>
      </w:pPr>
    </w:p>
    <w:p w14:paraId="43A8054F" w14:textId="77777777" w:rsidR="00B7745A" w:rsidRPr="0090772D" w:rsidRDefault="00B7745A" w:rsidP="00B7745A">
      <w:pPr>
        <w:rPr>
          <w:rFonts w:asciiTheme="minorHAnsi" w:hAnsiTheme="minorHAnsi" w:cstheme="minorHAnsi"/>
          <w:b/>
          <w:color w:val="FF0000"/>
          <w:sz w:val="22"/>
          <w:szCs w:val="22"/>
          <w:highlight w:val="yellow"/>
          <w:u w:val="single"/>
          <w:lang w:val="fr-FR"/>
        </w:rPr>
      </w:pPr>
    </w:p>
    <w:p w14:paraId="1FE08909" w14:textId="77777777" w:rsidR="00B7745A" w:rsidRPr="0090772D" w:rsidRDefault="00B7745A" w:rsidP="00B7745A">
      <w:pPr>
        <w:rPr>
          <w:rFonts w:asciiTheme="minorHAnsi" w:hAnsiTheme="minorHAnsi" w:cstheme="minorHAnsi"/>
          <w:b/>
          <w:color w:val="FF0000"/>
          <w:sz w:val="22"/>
          <w:szCs w:val="22"/>
          <w:highlight w:val="yellow"/>
          <w:u w:val="single"/>
          <w:lang w:val="fr-FR"/>
        </w:rPr>
      </w:pPr>
    </w:p>
    <w:tbl>
      <w:tblPr>
        <w:tblW w:w="9154" w:type="dxa"/>
        <w:jc w:val="center"/>
        <w:tblLook w:val="04A0" w:firstRow="1" w:lastRow="0" w:firstColumn="1" w:lastColumn="0" w:noHBand="0" w:noVBand="1"/>
      </w:tblPr>
      <w:tblGrid>
        <w:gridCol w:w="4615"/>
        <w:gridCol w:w="2428"/>
        <w:gridCol w:w="1339"/>
        <w:gridCol w:w="772"/>
      </w:tblGrid>
      <w:tr w:rsidR="00B7745A" w:rsidRPr="00EF0ADF" w14:paraId="1D135C69" w14:textId="77777777" w:rsidTr="005808FD">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03F5CFE0" w14:textId="77777777" w:rsidR="00B7745A" w:rsidRPr="00BD69FE" w:rsidRDefault="00B7745A" w:rsidP="005808FD">
            <w:pPr>
              <w:spacing w:line="256" w:lineRule="auto"/>
              <w:jc w:val="center"/>
              <w:outlineLvl w:val="0"/>
              <w:rPr>
                <w:rFonts w:asciiTheme="minorHAnsi" w:hAnsiTheme="minorHAnsi" w:cstheme="minorHAnsi"/>
                <w:b/>
                <w:bCs/>
                <w:sz w:val="22"/>
                <w:szCs w:val="22"/>
              </w:rPr>
            </w:pPr>
            <w:r>
              <w:rPr>
                <w:rFonts w:asciiTheme="minorHAnsi" w:hAnsiTheme="minorHAnsi"/>
                <w:b/>
                <w:sz w:val="22"/>
              </w:rPr>
              <w:t>DESCRIPTION</w:t>
            </w:r>
          </w:p>
        </w:tc>
        <w:tc>
          <w:tcPr>
            <w:tcW w:w="2428" w:type="dxa"/>
            <w:tcBorders>
              <w:top w:val="single" w:sz="4" w:space="0" w:color="auto"/>
              <w:left w:val="nil"/>
              <w:bottom w:val="single" w:sz="4" w:space="0" w:color="auto"/>
              <w:right w:val="single" w:sz="4" w:space="0" w:color="auto"/>
            </w:tcBorders>
            <w:noWrap/>
            <w:vAlign w:val="bottom"/>
            <w:hideMark/>
          </w:tcPr>
          <w:p w14:paraId="0834814C" w14:textId="77777777" w:rsidR="00B7745A" w:rsidRPr="00BD69FE" w:rsidRDefault="00B7745A" w:rsidP="005808FD">
            <w:pPr>
              <w:spacing w:line="256" w:lineRule="auto"/>
              <w:jc w:val="center"/>
              <w:outlineLvl w:val="0"/>
              <w:rPr>
                <w:rFonts w:asciiTheme="minorHAnsi" w:hAnsiTheme="minorHAnsi" w:cstheme="minorHAnsi"/>
                <w:b/>
                <w:bCs/>
                <w:sz w:val="22"/>
                <w:szCs w:val="22"/>
              </w:rPr>
            </w:pPr>
            <w:r>
              <w:rPr>
                <w:rFonts w:asciiTheme="minorHAnsi" w:hAnsiTheme="minorHAnsi"/>
                <w:b/>
                <w:sz w:val="22"/>
              </w:rPr>
              <w:t>TYPE</w:t>
            </w:r>
          </w:p>
        </w:tc>
        <w:tc>
          <w:tcPr>
            <w:tcW w:w="1339" w:type="dxa"/>
            <w:tcBorders>
              <w:top w:val="single" w:sz="4" w:space="0" w:color="auto"/>
              <w:left w:val="nil"/>
              <w:bottom w:val="single" w:sz="4" w:space="0" w:color="auto"/>
              <w:right w:val="single" w:sz="4" w:space="0" w:color="auto"/>
            </w:tcBorders>
            <w:noWrap/>
            <w:vAlign w:val="bottom"/>
            <w:hideMark/>
          </w:tcPr>
          <w:p w14:paraId="6150E792" w14:textId="77777777" w:rsidR="00B7745A" w:rsidRPr="00BD69FE" w:rsidRDefault="00B7745A" w:rsidP="005808FD">
            <w:pPr>
              <w:spacing w:line="256" w:lineRule="auto"/>
              <w:jc w:val="center"/>
              <w:outlineLvl w:val="0"/>
              <w:rPr>
                <w:rFonts w:asciiTheme="minorHAnsi" w:hAnsiTheme="minorHAnsi" w:cstheme="minorHAnsi"/>
                <w:b/>
                <w:bCs/>
                <w:sz w:val="22"/>
                <w:szCs w:val="22"/>
              </w:rPr>
            </w:pPr>
            <w:r>
              <w:rPr>
                <w:rFonts w:asciiTheme="minorHAnsi" w:hAnsiTheme="minorHAnsi"/>
                <w:b/>
                <w:sz w:val="22"/>
              </w:rPr>
              <w:t>COMPANY</w:t>
            </w:r>
          </w:p>
        </w:tc>
        <w:tc>
          <w:tcPr>
            <w:tcW w:w="772" w:type="dxa"/>
            <w:tcBorders>
              <w:top w:val="single" w:sz="4" w:space="0" w:color="auto"/>
              <w:left w:val="nil"/>
              <w:bottom w:val="single" w:sz="4" w:space="0" w:color="auto"/>
              <w:right w:val="single" w:sz="4" w:space="0" w:color="auto"/>
            </w:tcBorders>
            <w:noWrap/>
            <w:vAlign w:val="bottom"/>
            <w:hideMark/>
          </w:tcPr>
          <w:p w14:paraId="77D0B742" w14:textId="77777777" w:rsidR="00B7745A" w:rsidRPr="00BD69FE" w:rsidRDefault="00B7745A" w:rsidP="005808FD">
            <w:pPr>
              <w:spacing w:line="256" w:lineRule="auto"/>
              <w:jc w:val="center"/>
              <w:outlineLvl w:val="0"/>
              <w:rPr>
                <w:rFonts w:asciiTheme="minorHAnsi" w:hAnsiTheme="minorHAnsi" w:cstheme="minorHAnsi"/>
                <w:b/>
                <w:bCs/>
                <w:sz w:val="22"/>
                <w:szCs w:val="22"/>
              </w:rPr>
            </w:pPr>
            <w:r>
              <w:rPr>
                <w:rFonts w:asciiTheme="minorHAnsi" w:hAnsiTheme="minorHAnsi"/>
                <w:b/>
                <w:sz w:val="22"/>
              </w:rPr>
              <w:t>PCS</w:t>
            </w:r>
          </w:p>
        </w:tc>
      </w:tr>
      <w:tr w:rsidR="00B7745A" w:rsidRPr="00EF0ADF" w14:paraId="77F1BDA8" w14:textId="77777777" w:rsidTr="005808FD">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0ACCDE52" w14:textId="77777777" w:rsidR="00B7745A" w:rsidRPr="00BD69FE" w:rsidRDefault="00B7745A" w:rsidP="005808FD">
            <w:pPr>
              <w:spacing w:line="256" w:lineRule="auto"/>
              <w:outlineLvl w:val="1"/>
              <w:rPr>
                <w:rFonts w:asciiTheme="minorHAnsi" w:hAnsiTheme="minorHAnsi" w:cstheme="minorHAnsi"/>
                <w:sz w:val="22"/>
                <w:szCs w:val="22"/>
              </w:rPr>
            </w:pPr>
            <w:r>
              <w:rPr>
                <w:rFonts w:asciiTheme="minorHAnsi" w:hAnsiTheme="minorHAnsi"/>
                <w:sz w:val="22"/>
              </w:rPr>
              <w:t>DIN type current transformer…/5/5</w:t>
            </w:r>
          </w:p>
        </w:tc>
        <w:tc>
          <w:tcPr>
            <w:tcW w:w="2428" w:type="dxa"/>
            <w:tcBorders>
              <w:top w:val="single" w:sz="4" w:space="0" w:color="auto"/>
              <w:left w:val="nil"/>
              <w:bottom w:val="single" w:sz="4" w:space="0" w:color="auto"/>
              <w:right w:val="single" w:sz="4" w:space="0" w:color="auto"/>
            </w:tcBorders>
            <w:noWrap/>
            <w:vAlign w:val="bottom"/>
            <w:hideMark/>
          </w:tcPr>
          <w:p w14:paraId="7079AFC6" w14:textId="77777777" w:rsidR="00B7745A" w:rsidRPr="00BD69FE" w:rsidRDefault="00B7745A" w:rsidP="005808FD">
            <w:pPr>
              <w:spacing w:line="256" w:lineRule="auto"/>
              <w:outlineLvl w:val="1"/>
              <w:rPr>
                <w:rFonts w:asciiTheme="minorHAnsi" w:hAnsiTheme="minorHAnsi" w:cstheme="minorHAnsi"/>
                <w:sz w:val="22"/>
                <w:szCs w:val="22"/>
              </w:rPr>
            </w:pPr>
            <w:r>
              <w:rPr>
                <w:rFonts w:asciiTheme="minorHAnsi" w:hAnsiTheme="minorHAnsi"/>
                <w:sz w:val="22"/>
              </w:rPr>
              <w:t xml:space="preserve">TPU 60.13  </w:t>
            </w:r>
          </w:p>
        </w:tc>
        <w:tc>
          <w:tcPr>
            <w:tcW w:w="1339" w:type="dxa"/>
            <w:tcBorders>
              <w:top w:val="single" w:sz="4" w:space="0" w:color="auto"/>
              <w:left w:val="nil"/>
              <w:bottom w:val="single" w:sz="4" w:space="0" w:color="auto"/>
              <w:right w:val="single" w:sz="4" w:space="0" w:color="auto"/>
            </w:tcBorders>
            <w:noWrap/>
            <w:vAlign w:val="bottom"/>
            <w:hideMark/>
          </w:tcPr>
          <w:p w14:paraId="075943C8" w14:textId="77777777" w:rsidR="00B7745A" w:rsidRPr="00BD69FE" w:rsidRDefault="00B7745A" w:rsidP="005808FD">
            <w:pPr>
              <w:spacing w:line="256" w:lineRule="auto"/>
              <w:jc w:val="center"/>
              <w:outlineLvl w:val="1"/>
              <w:rPr>
                <w:rFonts w:asciiTheme="minorHAnsi" w:hAnsiTheme="minorHAnsi" w:cstheme="minorHAnsi"/>
                <w:sz w:val="22"/>
                <w:szCs w:val="22"/>
              </w:rPr>
            </w:pPr>
            <w:r>
              <w:rPr>
                <w:rFonts w:asciiTheme="minorHAnsi" w:hAnsiTheme="minorHAnsi"/>
                <w:sz w:val="22"/>
              </w:rPr>
              <w:t>ABB</w:t>
            </w:r>
          </w:p>
        </w:tc>
        <w:tc>
          <w:tcPr>
            <w:tcW w:w="772" w:type="dxa"/>
            <w:tcBorders>
              <w:top w:val="single" w:sz="4" w:space="0" w:color="auto"/>
              <w:left w:val="nil"/>
              <w:bottom w:val="single" w:sz="4" w:space="0" w:color="auto"/>
              <w:right w:val="single" w:sz="4" w:space="0" w:color="auto"/>
            </w:tcBorders>
            <w:noWrap/>
            <w:vAlign w:val="bottom"/>
            <w:hideMark/>
          </w:tcPr>
          <w:p w14:paraId="068A0515" w14:textId="77777777" w:rsidR="00B7745A" w:rsidRPr="00BD69FE" w:rsidRDefault="00B7745A" w:rsidP="005808FD">
            <w:pPr>
              <w:spacing w:line="256" w:lineRule="auto"/>
              <w:jc w:val="center"/>
              <w:outlineLvl w:val="1"/>
              <w:rPr>
                <w:rFonts w:asciiTheme="minorHAnsi" w:hAnsiTheme="minorHAnsi" w:cstheme="minorHAnsi"/>
                <w:sz w:val="22"/>
                <w:szCs w:val="22"/>
              </w:rPr>
            </w:pPr>
            <w:r>
              <w:rPr>
                <w:rFonts w:asciiTheme="minorHAnsi" w:hAnsiTheme="minorHAnsi"/>
                <w:sz w:val="22"/>
              </w:rPr>
              <w:t>3</w:t>
            </w:r>
          </w:p>
        </w:tc>
      </w:tr>
      <w:tr w:rsidR="00B7745A" w:rsidRPr="00EF0ADF" w14:paraId="4C18009C" w14:textId="77777777" w:rsidTr="005808FD">
        <w:trPr>
          <w:trHeight w:val="360"/>
          <w:jc w:val="center"/>
        </w:trPr>
        <w:tc>
          <w:tcPr>
            <w:tcW w:w="9154" w:type="dxa"/>
            <w:gridSpan w:val="4"/>
            <w:tcBorders>
              <w:top w:val="single" w:sz="4" w:space="0" w:color="auto"/>
              <w:left w:val="single" w:sz="4" w:space="0" w:color="auto"/>
              <w:bottom w:val="single" w:sz="4" w:space="0" w:color="auto"/>
              <w:right w:val="single" w:sz="4" w:space="0" w:color="auto"/>
            </w:tcBorders>
            <w:noWrap/>
            <w:vAlign w:val="bottom"/>
            <w:hideMark/>
          </w:tcPr>
          <w:p w14:paraId="1005DDBB" w14:textId="77777777" w:rsidR="00B7745A" w:rsidRPr="00BD69FE" w:rsidRDefault="00B7745A" w:rsidP="005808FD">
            <w:pPr>
              <w:spacing w:line="256" w:lineRule="auto"/>
              <w:outlineLvl w:val="1"/>
              <w:rPr>
                <w:rFonts w:asciiTheme="minorHAnsi" w:hAnsiTheme="minorHAnsi" w:cstheme="minorHAnsi"/>
                <w:i/>
                <w:sz w:val="22"/>
                <w:szCs w:val="22"/>
              </w:rPr>
            </w:pPr>
            <w:r>
              <w:rPr>
                <w:rFonts w:asciiTheme="minorHAnsi" w:hAnsiTheme="minorHAnsi"/>
                <w:i/>
                <w:sz w:val="22"/>
              </w:rPr>
              <w:t xml:space="preserve">24kV indoor transformer made of epoxy resin with double winding in the secondary / 5 for measurement, 15VA class 1 and / 5 for protection, 10VA class 5P10 and with integrated </w:t>
            </w:r>
            <w:proofErr w:type="spellStart"/>
            <w:r>
              <w:rPr>
                <w:rFonts w:asciiTheme="minorHAnsi" w:hAnsiTheme="minorHAnsi"/>
                <w:i/>
                <w:sz w:val="22"/>
              </w:rPr>
              <w:t>capacitative</w:t>
            </w:r>
            <w:proofErr w:type="spellEnd"/>
            <w:r>
              <w:rPr>
                <w:rFonts w:asciiTheme="minorHAnsi" w:hAnsiTheme="minorHAnsi"/>
                <w:i/>
                <w:sz w:val="22"/>
              </w:rPr>
              <w:t xml:space="preserve"> distributors </w:t>
            </w:r>
            <w:proofErr w:type="gramStart"/>
            <w:r>
              <w:rPr>
                <w:rFonts w:asciiTheme="minorHAnsi" w:hAnsiTheme="minorHAnsi"/>
                <w:i/>
                <w:sz w:val="22"/>
              </w:rPr>
              <w:t>i.e.</w:t>
            </w:r>
            <w:proofErr w:type="gramEnd"/>
            <w:r>
              <w:rPr>
                <w:rFonts w:asciiTheme="minorHAnsi" w:hAnsiTheme="minorHAnsi"/>
                <w:i/>
                <w:sz w:val="22"/>
              </w:rPr>
              <w:t xml:space="preserve"> output for voltage indication (voltage indicator)</w:t>
            </w:r>
          </w:p>
        </w:tc>
      </w:tr>
      <w:tr w:rsidR="00B7745A" w:rsidRPr="00EF0ADF" w14:paraId="74230674" w14:textId="77777777" w:rsidTr="005808FD">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4FDC4AEB" w14:textId="77777777" w:rsidR="00B7745A" w:rsidRPr="00BD69FE" w:rsidRDefault="00B7745A" w:rsidP="005808FD">
            <w:pPr>
              <w:spacing w:line="256" w:lineRule="auto"/>
              <w:outlineLvl w:val="1"/>
              <w:rPr>
                <w:rFonts w:asciiTheme="minorHAnsi" w:hAnsiTheme="minorHAnsi" w:cstheme="minorHAnsi"/>
                <w:sz w:val="22"/>
                <w:szCs w:val="22"/>
              </w:rPr>
            </w:pPr>
            <w:r>
              <w:rPr>
                <w:rFonts w:asciiTheme="minorHAnsi" w:hAnsiTheme="minorHAnsi"/>
                <w:sz w:val="22"/>
              </w:rPr>
              <w:t>INDICATOR LIGHT SET</w:t>
            </w:r>
          </w:p>
        </w:tc>
        <w:tc>
          <w:tcPr>
            <w:tcW w:w="2428" w:type="dxa"/>
            <w:tcBorders>
              <w:top w:val="single" w:sz="4" w:space="0" w:color="auto"/>
              <w:left w:val="nil"/>
              <w:bottom w:val="single" w:sz="4" w:space="0" w:color="auto"/>
              <w:right w:val="single" w:sz="4" w:space="0" w:color="auto"/>
            </w:tcBorders>
            <w:noWrap/>
            <w:vAlign w:val="bottom"/>
            <w:hideMark/>
          </w:tcPr>
          <w:p w14:paraId="513308F0" w14:textId="77777777" w:rsidR="00B7745A" w:rsidRPr="00BD69FE" w:rsidRDefault="00B7745A" w:rsidP="005808FD">
            <w:pPr>
              <w:spacing w:line="256" w:lineRule="auto"/>
              <w:outlineLvl w:val="1"/>
              <w:rPr>
                <w:rFonts w:asciiTheme="minorHAnsi" w:hAnsiTheme="minorHAnsi" w:cstheme="minorHAnsi"/>
                <w:sz w:val="22"/>
                <w:szCs w:val="22"/>
              </w:rPr>
            </w:pPr>
            <w:r>
              <w:rPr>
                <w:rFonts w:asciiTheme="minorHAnsi" w:hAnsiTheme="minorHAnsi"/>
                <w:sz w:val="22"/>
              </w:rPr>
              <w:t>VPIS</w:t>
            </w:r>
          </w:p>
        </w:tc>
        <w:tc>
          <w:tcPr>
            <w:tcW w:w="1339" w:type="dxa"/>
            <w:tcBorders>
              <w:top w:val="single" w:sz="4" w:space="0" w:color="auto"/>
              <w:left w:val="nil"/>
              <w:bottom w:val="single" w:sz="4" w:space="0" w:color="auto"/>
              <w:right w:val="single" w:sz="4" w:space="0" w:color="auto"/>
            </w:tcBorders>
            <w:noWrap/>
            <w:vAlign w:val="bottom"/>
            <w:hideMark/>
          </w:tcPr>
          <w:p w14:paraId="2DEACAC9" w14:textId="77777777" w:rsidR="00B7745A" w:rsidRPr="00BD69FE" w:rsidRDefault="00B7745A" w:rsidP="005808FD">
            <w:pPr>
              <w:spacing w:line="256" w:lineRule="auto"/>
              <w:jc w:val="center"/>
              <w:outlineLvl w:val="1"/>
              <w:rPr>
                <w:rFonts w:asciiTheme="minorHAnsi" w:hAnsiTheme="minorHAnsi" w:cstheme="minorHAnsi"/>
                <w:sz w:val="22"/>
                <w:szCs w:val="22"/>
              </w:rPr>
            </w:pPr>
            <w:r>
              <w:rPr>
                <w:rFonts w:asciiTheme="minorHAnsi" w:hAnsiTheme="minorHAnsi"/>
                <w:sz w:val="22"/>
              </w:rPr>
              <w:t>ABB</w:t>
            </w:r>
          </w:p>
        </w:tc>
        <w:tc>
          <w:tcPr>
            <w:tcW w:w="772" w:type="dxa"/>
            <w:tcBorders>
              <w:top w:val="single" w:sz="4" w:space="0" w:color="auto"/>
              <w:left w:val="nil"/>
              <w:bottom w:val="single" w:sz="4" w:space="0" w:color="auto"/>
              <w:right w:val="single" w:sz="4" w:space="0" w:color="auto"/>
            </w:tcBorders>
            <w:noWrap/>
            <w:vAlign w:val="bottom"/>
            <w:hideMark/>
          </w:tcPr>
          <w:p w14:paraId="23725491" w14:textId="77777777" w:rsidR="00B7745A" w:rsidRPr="00BD69FE" w:rsidRDefault="00B7745A" w:rsidP="005808FD">
            <w:pPr>
              <w:spacing w:line="256" w:lineRule="auto"/>
              <w:jc w:val="center"/>
              <w:outlineLvl w:val="1"/>
              <w:rPr>
                <w:rFonts w:asciiTheme="minorHAnsi" w:hAnsiTheme="minorHAnsi" w:cstheme="minorHAnsi"/>
                <w:sz w:val="22"/>
                <w:szCs w:val="22"/>
              </w:rPr>
            </w:pPr>
            <w:r>
              <w:rPr>
                <w:rFonts w:asciiTheme="minorHAnsi" w:hAnsiTheme="minorHAnsi"/>
                <w:sz w:val="22"/>
              </w:rPr>
              <w:t>1</w:t>
            </w:r>
          </w:p>
        </w:tc>
      </w:tr>
      <w:tr w:rsidR="00B7745A" w:rsidRPr="00EF0ADF" w14:paraId="4FFB3542" w14:textId="77777777" w:rsidTr="005808FD">
        <w:trPr>
          <w:trHeight w:val="360"/>
          <w:jc w:val="center"/>
        </w:trPr>
        <w:tc>
          <w:tcPr>
            <w:tcW w:w="9154" w:type="dxa"/>
            <w:gridSpan w:val="4"/>
            <w:tcBorders>
              <w:top w:val="single" w:sz="4" w:space="0" w:color="auto"/>
              <w:left w:val="single" w:sz="4" w:space="0" w:color="auto"/>
              <w:bottom w:val="single" w:sz="4" w:space="0" w:color="auto"/>
              <w:right w:val="single" w:sz="4" w:space="0" w:color="auto"/>
            </w:tcBorders>
            <w:noWrap/>
            <w:vAlign w:val="bottom"/>
          </w:tcPr>
          <w:p w14:paraId="7EBB90CA" w14:textId="77777777" w:rsidR="00B7745A" w:rsidRPr="00BD69FE" w:rsidRDefault="00B7745A" w:rsidP="005808FD">
            <w:pPr>
              <w:spacing w:line="256" w:lineRule="auto"/>
              <w:outlineLvl w:val="1"/>
              <w:rPr>
                <w:rFonts w:asciiTheme="minorHAnsi" w:hAnsiTheme="minorHAnsi" w:cstheme="minorHAnsi"/>
                <w:i/>
                <w:sz w:val="22"/>
                <w:szCs w:val="22"/>
              </w:rPr>
            </w:pPr>
            <w:r>
              <w:rPr>
                <w:rFonts w:asciiTheme="minorHAnsi" w:hAnsiTheme="minorHAnsi"/>
                <w:i/>
                <w:sz w:val="22"/>
              </w:rPr>
              <w:t>Voltage indicator set with three (3) built-in lamps</w:t>
            </w:r>
          </w:p>
          <w:p w14:paraId="7CAE90F0" w14:textId="77777777" w:rsidR="00B7745A" w:rsidRPr="00BD69FE" w:rsidRDefault="00B7745A" w:rsidP="005808FD">
            <w:pPr>
              <w:spacing w:line="256" w:lineRule="auto"/>
              <w:outlineLvl w:val="1"/>
              <w:rPr>
                <w:rFonts w:asciiTheme="minorHAnsi" w:hAnsiTheme="minorHAnsi" w:cstheme="minorHAnsi"/>
                <w:sz w:val="22"/>
                <w:szCs w:val="22"/>
                <w:lang w:eastAsia="en-US"/>
              </w:rPr>
            </w:pPr>
          </w:p>
        </w:tc>
      </w:tr>
      <w:tr w:rsidR="00B7745A" w:rsidRPr="00EF0ADF" w14:paraId="71581497" w14:textId="77777777" w:rsidTr="005808FD">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7336F85E" w14:textId="77777777" w:rsidR="00B7745A" w:rsidRPr="00BD69FE" w:rsidRDefault="00B7745A" w:rsidP="005808FD">
            <w:pPr>
              <w:spacing w:line="256" w:lineRule="auto"/>
              <w:outlineLvl w:val="1"/>
              <w:rPr>
                <w:rFonts w:asciiTheme="minorHAnsi" w:hAnsiTheme="minorHAnsi" w:cstheme="minorHAnsi"/>
                <w:sz w:val="22"/>
                <w:szCs w:val="22"/>
              </w:rPr>
            </w:pPr>
            <w:r>
              <w:rPr>
                <w:rFonts w:asciiTheme="minorHAnsi" w:hAnsiTheme="minorHAnsi"/>
                <w:sz w:val="22"/>
              </w:rPr>
              <w:t>HEATING RESISTANCE</w:t>
            </w:r>
          </w:p>
        </w:tc>
        <w:tc>
          <w:tcPr>
            <w:tcW w:w="2428" w:type="dxa"/>
            <w:tcBorders>
              <w:top w:val="single" w:sz="4" w:space="0" w:color="auto"/>
              <w:left w:val="nil"/>
              <w:bottom w:val="single" w:sz="4" w:space="0" w:color="auto"/>
              <w:right w:val="single" w:sz="4" w:space="0" w:color="auto"/>
            </w:tcBorders>
            <w:noWrap/>
            <w:vAlign w:val="bottom"/>
          </w:tcPr>
          <w:p w14:paraId="1EE334B9" w14:textId="77777777" w:rsidR="00B7745A" w:rsidRPr="00BD69FE" w:rsidRDefault="00B7745A" w:rsidP="005808FD">
            <w:pPr>
              <w:spacing w:line="256" w:lineRule="auto"/>
              <w:outlineLvl w:val="1"/>
              <w:rPr>
                <w:rFonts w:asciiTheme="minorHAnsi" w:hAnsiTheme="minorHAnsi" w:cstheme="minorHAnsi"/>
                <w:sz w:val="22"/>
                <w:szCs w:val="22"/>
                <w:lang w:eastAsia="en-US"/>
              </w:rPr>
            </w:pPr>
          </w:p>
        </w:tc>
        <w:tc>
          <w:tcPr>
            <w:tcW w:w="1339" w:type="dxa"/>
            <w:tcBorders>
              <w:top w:val="single" w:sz="4" w:space="0" w:color="auto"/>
              <w:left w:val="nil"/>
              <w:bottom w:val="single" w:sz="4" w:space="0" w:color="auto"/>
              <w:right w:val="single" w:sz="4" w:space="0" w:color="auto"/>
            </w:tcBorders>
            <w:noWrap/>
            <w:vAlign w:val="bottom"/>
            <w:hideMark/>
          </w:tcPr>
          <w:p w14:paraId="0D6A5961" w14:textId="77777777" w:rsidR="00B7745A" w:rsidRPr="00BD69FE" w:rsidRDefault="00B7745A" w:rsidP="005808FD">
            <w:pPr>
              <w:spacing w:line="256" w:lineRule="auto"/>
              <w:jc w:val="center"/>
              <w:outlineLvl w:val="1"/>
              <w:rPr>
                <w:rFonts w:asciiTheme="minorHAnsi" w:hAnsiTheme="minorHAnsi" w:cstheme="minorHAnsi"/>
                <w:sz w:val="22"/>
                <w:szCs w:val="22"/>
              </w:rPr>
            </w:pPr>
            <w:r>
              <w:rPr>
                <w:rFonts w:asciiTheme="minorHAnsi" w:hAnsiTheme="minorHAnsi"/>
                <w:sz w:val="22"/>
              </w:rPr>
              <w:t>ABB</w:t>
            </w:r>
          </w:p>
        </w:tc>
        <w:tc>
          <w:tcPr>
            <w:tcW w:w="772" w:type="dxa"/>
            <w:tcBorders>
              <w:top w:val="single" w:sz="4" w:space="0" w:color="auto"/>
              <w:left w:val="nil"/>
              <w:bottom w:val="single" w:sz="4" w:space="0" w:color="auto"/>
              <w:right w:val="single" w:sz="4" w:space="0" w:color="auto"/>
            </w:tcBorders>
            <w:noWrap/>
            <w:vAlign w:val="bottom"/>
            <w:hideMark/>
          </w:tcPr>
          <w:p w14:paraId="43F38C3F" w14:textId="77777777" w:rsidR="00B7745A" w:rsidRPr="00BD69FE" w:rsidRDefault="00B7745A" w:rsidP="005808FD">
            <w:pPr>
              <w:spacing w:line="256" w:lineRule="auto"/>
              <w:jc w:val="center"/>
              <w:outlineLvl w:val="1"/>
              <w:rPr>
                <w:rFonts w:asciiTheme="minorHAnsi" w:hAnsiTheme="minorHAnsi" w:cstheme="minorHAnsi"/>
                <w:sz w:val="22"/>
                <w:szCs w:val="22"/>
              </w:rPr>
            </w:pPr>
            <w:r>
              <w:rPr>
                <w:rFonts w:asciiTheme="minorHAnsi" w:hAnsiTheme="minorHAnsi"/>
                <w:sz w:val="22"/>
              </w:rPr>
              <w:t>1</w:t>
            </w:r>
          </w:p>
        </w:tc>
      </w:tr>
      <w:tr w:rsidR="00B7745A" w:rsidRPr="00EF0ADF" w14:paraId="01152B42" w14:textId="77777777" w:rsidTr="005808FD">
        <w:trPr>
          <w:trHeight w:val="360"/>
          <w:jc w:val="center"/>
        </w:trPr>
        <w:tc>
          <w:tcPr>
            <w:tcW w:w="9154" w:type="dxa"/>
            <w:gridSpan w:val="4"/>
            <w:tcBorders>
              <w:top w:val="single" w:sz="4" w:space="0" w:color="auto"/>
              <w:left w:val="single" w:sz="4" w:space="0" w:color="auto"/>
              <w:bottom w:val="single" w:sz="4" w:space="0" w:color="auto"/>
              <w:right w:val="single" w:sz="4" w:space="0" w:color="auto"/>
            </w:tcBorders>
            <w:noWrap/>
            <w:vAlign w:val="bottom"/>
          </w:tcPr>
          <w:p w14:paraId="5B1ADE8A" w14:textId="77777777" w:rsidR="00B7745A" w:rsidRPr="00BD69FE" w:rsidRDefault="00B7745A" w:rsidP="005808FD">
            <w:pPr>
              <w:spacing w:line="256" w:lineRule="auto"/>
              <w:jc w:val="center"/>
              <w:outlineLvl w:val="1"/>
              <w:rPr>
                <w:rFonts w:asciiTheme="minorHAnsi" w:hAnsiTheme="minorHAnsi" w:cstheme="minorHAnsi"/>
                <w:sz w:val="22"/>
                <w:szCs w:val="22"/>
                <w:lang w:eastAsia="en-US"/>
              </w:rPr>
            </w:pPr>
          </w:p>
          <w:p w14:paraId="30D82D60" w14:textId="77777777" w:rsidR="00B7745A" w:rsidRPr="00BD69FE" w:rsidRDefault="00B7745A" w:rsidP="005808FD">
            <w:pPr>
              <w:spacing w:line="256" w:lineRule="auto"/>
              <w:outlineLvl w:val="1"/>
              <w:rPr>
                <w:rFonts w:asciiTheme="minorHAnsi" w:hAnsiTheme="minorHAnsi" w:cstheme="minorHAnsi"/>
                <w:i/>
                <w:sz w:val="22"/>
                <w:szCs w:val="22"/>
              </w:rPr>
            </w:pPr>
            <w:r>
              <w:rPr>
                <w:rFonts w:asciiTheme="minorHAnsi" w:hAnsiTheme="minorHAnsi"/>
                <w:i/>
                <w:sz w:val="22"/>
              </w:rPr>
              <w:t>50W, 230V heating resistance, controlled by the respective thermostat</w:t>
            </w:r>
          </w:p>
          <w:p w14:paraId="70517C29" w14:textId="77777777" w:rsidR="00B7745A" w:rsidRPr="00BD69FE" w:rsidRDefault="00B7745A" w:rsidP="005808FD">
            <w:pPr>
              <w:spacing w:line="256" w:lineRule="auto"/>
              <w:jc w:val="center"/>
              <w:outlineLvl w:val="1"/>
              <w:rPr>
                <w:rFonts w:asciiTheme="minorHAnsi" w:hAnsiTheme="minorHAnsi" w:cstheme="minorHAnsi"/>
                <w:sz w:val="22"/>
                <w:szCs w:val="22"/>
                <w:lang w:eastAsia="en-US"/>
              </w:rPr>
            </w:pPr>
          </w:p>
        </w:tc>
      </w:tr>
      <w:tr w:rsidR="00B7745A" w:rsidRPr="00EF0ADF" w14:paraId="3CB9281E" w14:textId="77777777" w:rsidTr="005808FD">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242927EB" w14:textId="77777777" w:rsidR="00B7745A" w:rsidRPr="00BD69FE" w:rsidRDefault="00B7745A" w:rsidP="005808FD">
            <w:pPr>
              <w:spacing w:line="256" w:lineRule="auto"/>
              <w:outlineLvl w:val="1"/>
              <w:rPr>
                <w:rFonts w:asciiTheme="minorHAnsi" w:hAnsiTheme="minorHAnsi" w:cstheme="minorHAnsi"/>
                <w:sz w:val="22"/>
                <w:szCs w:val="22"/>
              </w:rPr>
            </w:pPr>
            <w:r>
              <w:rPr>
                <w:rFonts w:asciiTheme="minorHAnsi" w:hAnsiTheme="minorHAnsi"/>
                <w:sz w:val="22"/>
              </w:rPr>
              <w:t>LOW VOLTAGE COMPARTMENT-EQUIPMENT BOX</w:t>
            </w:r>
          </w:p>
        </w:tc>
        <w:tc>
          <w:tcPr>
            <w:tcW w:w="2428" w:type="dxa"/>
            <w:tcBorders>
              <w:top w:val="single" w:sz="4" w:space="0" w:color="auto"/>
              <w:left w:val="nil"/>
              <w:bottom w:val="single" w:sz="4" w:space="0" w:color="auto"/>
              <w:right w:val="single" w:sz="4" w:space="0" w:color="auto"/>
            </w:tcBorders>
            <w:noWrap/>
            <w:vAlign w:val="bottom"/>
          </w:tcPr>
          <w:p w14:paraId="59ED2AE7" w14:textId="77777777" w:rsidR="00B7745A" w:rsidRPr="00BD69FE" w:rsidRDefault="00B7745A" w:rsidP="005808FD">
            <w:pPr>
              <w:spacing w:line="256" w:lineRule="auto"/>
              <w:outlineLvl w:val="1"/>
              <w:rPr>
                <w:rFonts w:asciiTheme="minorHAnsi" w:hAnsiTheme="minorHAnsi" w:cstheme="minorHAnsi"/>
                <w:sz w:val="22"/>
                <w:szCs w:val="22"/>
                <w:lang w:eastAsia="en-US"/>
              </w:rPr>
            </w:pPr>
          </w:p>
        </w:tc>
        <w:tc>
          <w:tcPr>
            <w:tcW w:w="1339" w:type="dxa"/>
            <w:tcBorders>
              <w:top w:val="single" w:sz="4" w:space="0" w:color="auto"/>
              <w:left w:val="nil"/>
              <w:bottom w:val="single" w:sz="4" w:space="0" w:color="auto"/>
              <w:right w:val="single" w:sz="4" w:space="0" w:color="auto"/>
            </w:tcBorders>
            <w:noWrap/>
            <w:vAlign w:val="bottom"/>
          </w:tcPr>
          <w:p w14:paraId="7A93BEA9" w14:textId="77777777" w:rsidR="00B7745A" w:rsidRPr="00BD69FE" w:rsidRDefault="00B7745A" w:rsidP="005808FD">
            <w:pPr>
              <w:spacing w:line="256" w:lineRule="auto"/>
              <w:jc w:val="center"/>
              <w:outlineLvl w:val="1"/>
              <w:rPr>
                <w:rFonts w:asciiTheme="minorHAnsi" w:hAnsiTheme="minorHAnsi" w:cstheme="minorHAnsi"/>
                <w:sz w:val="22"/>
                <w:szCs w:val="22"/>
                <w:lang w:eastAsia="en-US"/>
              </w:rPr>
            </w:pPr>
          </w:p>
        </w:tc>
        <w:tc>
          <w:tcPr>
            <w:tcW w:w="772" w:type="dxa"/>
            <w:tcBorders>
              <w:top w:val="single" w:sz="4" w:space="0" w:color="auto"/>
              <w:left w:val="nil"/>
              <w:bottom w:val="single" w:sz="4" w:space="0" w:color="auto"/>
              <w:right w:val="single" w:sz="4" w:space="0" w:color="auto"/>
            </w:tcBorders>
            <w:noWrap/>
            <w:vAlign w:val="bottom"/>
            <w:hideMark/>
          </w:tcPr>
          <w:p w14:paraId="110660B8" w14:textId="77777777" w:rsidR="00B7745A" w:rsidRPr="00BD69FE" w:rsidRDefault="00B7745A" w:rsidP="005808FD">
            <w:pPr>
              <w:spacing w:line="256" w:lineRule="auto"/>
              <w:jc w:val="center"/>
              <w:outlineLvl w:val="1"/>
              <w:rPr>
                <w:rFonts w:asciiTheme="minorHAnsi" w:hAnsiTheme="minorHAnsi" w:cstheme="minorHAnsi"/>
                <w:sz w:val="22"/>
                <w:szCs w:val="22"/>
              </w:rPr>
            </w:pPr>
            <w:r>
              <w:rPr>
                <w:rFonts w:asciiTheme="minorHAnsi" w:hAnsiTheme="minorHAnsi"/>
                <w:sz w:val="22"/>
              </w:rPr>
              <w:t>1</w:t>
            </w:r>
          </w:p>
        </w:tc>
      </w:tr>
      <w:tr w:rsidR="00B7745A" w:rsidRPr="00EF0ADF" w14:paraId="3C461AA2" w14:textId="77777777" w:rsidTr="005808FD">
        <w:trPr>
          <w:trHeight w:val="360"/>
          <w:jc w:val="center"/>
        </w:trPr>
        <w:tc>
          <w:tcPr>
            <w:tcW w:w="9154" w:type="dxa"/>
            <w:gridSpan w:val="4"/>
            <w:tcBorders>
              <w:top w:val="single" w:sz="4" w:space="0" w:color="auto"/>
              <w:left w:val="single" w:sz="4" w:space="0" w:color="auto"/>
              <w:bottom w:val="single" w:sz="4" w:space="0" w:color="auto"/>
              <w:right w:val="single" w:sz="4" w:space="0" w:color="auto"/>
            </w:tcBorders>
            <w:noWrap/>
            <w:vAlign w:val="bottom"/>
            <w:hideMark/>
          </w:tcPr>
          <w:p w14:paraId="2644E65C" w14:textId="77777777" w:rsidR="00B7745A" w:rsidRPr="00BD69FE" w:rsidRDefault="00B7745A" w:rsidP="005808FD">
            <w:pPr>
              <w:spacing w:line="256" w:lineRule="auto"/>
              <w:outlineLvl w:val="1"/>
              <w:rPr>
                <w:rFonts w:asciiTheme="minorHAnsi" w:hAnsiTheme="minorHAnsi" w:cstheme="minorHAnsi"/>
                <w:i/>
                <w:sz w:val="22"/>
                <w:szCs w:val="22"/>
              </w:rPr>
            </w:pPr>
            <w:r>
              <w:rPr>
                <w:rFonts w:asciiTheme="minorHAnsi" w:hAnsiTheme="minorHAnsi"/>
                <w:i/>
                <w:sz w:val="22"/>
              </w:rPr>
              <w:t>Miniature circuit breakers, terminals, etc. for the smooth operation of the equipment</w:t>
            </w:r>
          </w:p>
        </w:tc>
      </w:tr>
    </w:tbl>
    <w:p w14:paraId="68789011" w14:textId="77777777" w:rsidR="00B7745A" w:rsidRDefault="00B7745A" w:rsidP="00B7745A">
      <w:pPr>
        <w:rPr>
          <w:color w:val="FF0000"/>
        </w:rPr>
      </w:pPr>
    </w:p>
    <w:p w14:paraId="743BC67F" w14:textId="77777777" w:rsidR="00B7745A" w:rsidRDefault="00B7745A" w:rsidP="00B7745A">
      <w:pPr>
        <w:rPr>
          <w:color w:val="FF0000"/>
        </w:rPr>
      </w:pPr>
    </w:p>
    <w:p w14:paraId="343AECAD" w14:textId="77777777" w:rsidR="00B7745A" w:rsidRDefault="00B7745A" w:rsidP="00B7745A">
      <w:pPr>
        <w:rPr>
          <w:color w:val="FF0000"/>
        </w:rPr>
      </w:pPr>
    </w:p>
    <w:p w14:paraId="53966A1C" w14:textId="77777777" w:rsidR="00B7745A" w:rsidRDefault="00B7745A" w:rsidP="00B7745A">
      <w:pPr>
        <w:rPr>
          <w:color w:val="FF0000"/>
        </w:rPr>
      </w:pPr>
    </w:p>
    <w:p w14:paraId="4C719607" w14:textId="77777777" w:rsidR="00B7745A" w:rsidRDefault="00B7745A" w:rsidP="00B7745A">
      <w:pPr>
        <w:rPr>
          <w:color w:val="FF0000"/>
        </w:rPr>
      </w:pPr>
    </w:p>
    <w:p w14:paraId="3C956CED" w14:textId="77777777" w:rsidR="00B7745A" w:rsidRDefault="00B7745A" w:rsidP="00B7745A">
      <w:pPr>
        <w:rPr>
          <w:color w:val="FF0000"/>
        </w:rPr>
      </w:pPr>
    </w:p>
    <w:p w14:paraId="4B808688" w14:textId="77777777" w:rsidR="00B7745A" w:rsidRDefault="00B7745A" w:rsidP="00B7745A">
      <w:pPr>
        <w:rPr>
          <w:color w:val="FF0000"/>
        </w:rPr>
      </w:pPr>
    </w:p>
    <w:p w14:paraId="1CB5DF5B" w14:textId="77777777" w:rsidR="00B7745A" w:rsidRDefault="00B7745A" w:rsidP="00B7745A">
      <w:pPr>
        <w:rPr>
          <w:color w:val="FF0000"/>
        </w:rPr>
      </w:pPr>
    </w:p>
    <w:p w14:paraId="084678A2" w14:textId="77777777" w:rsidR="00B7745A" w:rsidRDefault="00B7745A" w:rsidP="00B7745A">
      <w:pPr>
        <w:rPr>
          <w:color w:val="FF0000"/>
        </w:rPr>
      </w:pPr>
    </w:p>
    <w:p w14:paraId="128E98C6" w14:textId="77777777" w:rsidR="00B7745A" w:rsidRDefault="00B7745A" w:rsidP="00B7745A">
      <w:pPr>
        <w:rPr>
          <w:color w:val="FF0000"/>
        </w:rPr>
      </w:pPr>
    </w:p>
    <w:p w14:paraId="0387A712" w14:textId="77777777" w:rsidR="00B7745A" w:rsidRDefault="00B7745A" w:rsidP="00B7745A">
      <w:pPr>
        <w:rPr>
          <w:color w:val="FF0000"/>
        </w:rPr>
      </w:pPr>
    </w:p>
    <w:p w14:paraId="0621076E" w14:textId="77777777" w:rsidR="00B7745A" w:rsidRDefault="00B7745A" w:rsidP="00B7745A">
      <w:pPr>
        <w:rPr>
          <w:color w:val="FF0000"/>
        </w:rPr>
      </w:pPr>
    </w:p>
    <w:p w14:paraId="3C26A8AE" w14:textId="77777777" w:rsidR="00B7745A" w:rsidRDefault="00B7745A" w:rsidP="00B7745A">
      <w:pPr>
        <w:rPr>
          <w:color w:val="FF0000"/>
        </w:rPr>
      </w:pPr>
    </w:p>
    <w:p w14:paraId="3221EB03" w14:textId="77777777" w:rsidR="00B7745A" w:rsidRDefault="00B7745A" w:rsidP="00B7745A">
      <w:pPr>
        <w:rPr>
          <w:color w:val="FF0000"/>
        </w:rPr>
      </w:pPr>
    </w:p>
    <w:p w14:paraId="5A4196B9" w14:textId="77777777" w:rsidR="00B7745A" w:rsidRDefault="00B7745A" w:rsidP="00B7745A">
      <w:pPr>
        <w:rPr>
          <w:color w:val="FF0000"/>
        </w:rPr>
      </w:pPr>
    </w:p>
    <w:p w14:paraId="21401FBC" w14:textId="77777777" w:rsidR="00B7745A" w:rsidRPr="0063621D" w:rsidRDefault="00B7745A" w:rsidP="00B7745A">
      <w:pPr>
        <w:rPr>
          <w:rFonts w:asciiTheme="minorHAnsi" w:hAnsiTheme="minorHAnsi" w:cstheme="minorHAnsi"/>
          <w:b/>
          <w:color w:val="000000"/>
          <w:sz w:val="22"/>
          <w:szCs w:val="22"/>
          <w:u w:val="single"/>
        </w:rPr>
      </w:pPr>
    </w:p>
    <w:p w14:paraId="340E31AF" w14:textId="77777777" w:rsidR="00B7745A" w:rsidRPr="00652442" w:rsidRDefault="00B7745A" w:rsidP="00B7745A">
      <w:pPr>
        <w:rPr>
          <w:rFonts w:asciiTheme="minorHAnsi" w:hAnsiTheme="minorHAnsi" w:cstheme="minorHAnsi"/>
          <w:sz w:val="22"/>
          <w:szCs w:val="22"/>
          <w:u w:val="single"/>
        </w:rPr>
      </w:pPr>
      <w:r>
        <w:rPr>
          <w:rFonts w:asciiTheme="minorHAnsi" w:hAnsiTheme="minorHAnsi"/>
          <w:b/>
          <w:sz w:val="22"/>
          <w:u w:val="single"/>
        </w:rPr>
        <w:t xml:space="preserve">MEASUREMENT POINT (Voltage transformer) </w:t>
      </w:r>
      <w:r>
        <w:rPr>
          <w:rFonts w:asciiTheme="minorHAnsi" w:hAnsiTheme="minorHAnsi"/>
          <w:b/>
          <w:sz w:val="22"/>
          <w:u w:val="single"/>
        </w:rPr>
        <w:tab/>
      </w:r>
      <w:proofErr w:type="gramStart"/>
      <w:r>
        <w:rPr>
          <w:rFonts w:asciiTheme="minorHAnsi" w:hAnsiTheme="minorHAnsi"/>
          <w:b/>
          <w:sz w:val="22"/>
          <w:u w:val="single"/>
        </w:rPr>
        <w:t xml:space="preserve">SFV  </w:t>
      </w:r>
      <w:proofErr w:type="spellStart"/>
      <w:r>
        <w:rPr>
          <w:rFonts w:asciiTheme="minorHAnsi" w:hAnsiTheme="minorHAnsi"/>
          <w:sz w:val="22"/>
          <w:u w:val="single"/>
        </w:rPr>
        <w:t>UniSecType</w:t>
      </w:r>
      <w:proofErr w:type="spellEnd"/>
      <w:proofErr w:type="gramEnd"/>
    </w:p>
    <w:p w14:paraId="1F94DDDE" w14:textId="77777777" w:rsidR="00B7745A" w:rsidRPr="00652442" w:rsidRDefault="00B7745A" w:rsidP="00B7745A">
      <w:pPr>
        <w:rPr>
          <w:rFonts w:asciiTheme="minorHAnsi" w:hAnsiTheme="minorHAnsi" w:cstheme="minorHAnsi"/>
          <w:color w:val="FF0000"/>
          <w:sz w:val="22"/>
          <w:szCs w:val="22"/>
          <w:highlight w:val="yellow"/>
          <w:u w:val="single"/>
        </w:rPr>
      </w:pPr>
    </w:p>
    <w:p w14:paraId="2D105894" w14:textId="77777777" w:rsidR="00B7745A" w:rsidRPr="00652442" w:rsidRDefault="00B7745A" w:rsidP="00B7745A">
      <w:pPr>
        <w:rPr>
          <w:rFonts w:asciiTheme="minorHAnsi" w:hAnsiTheme="minorHAnsi" w:cstheme="minorHAnsi"/>
          <w:color w:val="FF0000"/>
          <w:sz w:val="22"/>
          <w:szCs w:val="22"/>
          <w:highlight w:val="yellow"/>
          <w:u w:val="single"/>
        </w:rPr>
      </w:pPr>
    </w:p>
    <w:p w14:paraId="6722F1D1" w14:textId="77777777" w:rsidR="00B7745A" w:rsidRPr="00EF0ADF" w:rsidRDefault="00B7745A" w:rsidP="00B7745A">
      <w:pPr>
        <w:rPr>
          <w:rFonts w:asciiTheme="minorHAnsi" w:hAnsiTheme="minorHAnsi" w:cstheme="minorHAnsi"/>
          <w:b/>
          <w:color w:val="FF0000"/>
          <w:sz w:val="22"/>
          <w:szCs w:val="22"/>
          <w:highlight w:val="yellow"/>
          <w:u w:val="single"/>
        </w:rPr>
      </w:pPr>
      <w:r>
        <w:rPr>
          <w:rFonts w:asciiTheme="minorHAnsi" w:hAnsiTheme="minorHAnsi"/>
          <w:noProof/>
          <w:sz w:val="22"/>
        </w:rPr>
        <w:drawing>
          <wp:anchor distT="0" distB="0" distL="114300" distR="114300" simplePos="0" relativeHeight="251662336" behindDoc="1" locked="0" layoutInCell="1" allowOverlap="1" wp14:anchorId="5FBF465D" wp14:editId="47FB3800">
            <wp:simplePos x="0" y="0"/>
            <wp:positionH relativeFrom="column">
              <wp:posOffset>0</wp:posOffset>
            </wp:positionH>
            <wp:positionV relativeFrom="paragraph">
              <wp:posOffset>-90170</wp:posOffset>
            </wp:positionV>
            <wp:extent cx="1142365" cy="1689735"/>
            <wp:effectExtent l="0" t="0" r="635" b="5715"/>
            <wp:wrapTight wrapText="bothSides">
              <wp:wrapPolygon edited="0">
                <wp:start x="0" y="0"/>
                <wp:lineTo x="0" y="21430"/>
                <wp:lineTo x="21252" y="21430"/>
                <wp:lineTo x="21252" y="0"/>
                <wp:lineTo x="0" y="0"/>
              </wp:wrapPolygon>
            </wp:wrapTight>
            <wp:docPr id="6" name="Picture 2" descr="D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RC"/>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42365" cy="1689735"/>
                    </a:xfrm>
                    <a:prstGeom prst="rect">
                      <a:avLst/>
                    </a:prstGeom>
                    <a:noFill/>
                  </pic:spPr>
                </pic:pic>
              </a:graphicData>
            </a:graphic>
            <wp14:sizeRelH relativeFrom="page">
              <wp14:pctWidth>0</wp14:pctWidth>
            </wp14:sizeRelH>
            <wp14:sizeRelV relativeFrom="page">
              <wp14:pctHeight>0</wp14:pctHeight>
            </wp14:sizeRelV>
          </wp:anchor>
        </w:drawing>
      </w:r>
    </w:p>
    <w:p w14:paraId="42A3C6C7" w14:textId="77777777" w:rsidR="00B7745A" w:rsidRPr="0063621D" w:rsidRDefault="00B7745A" w:rsidP="00B7745A">
      <w:pPr>
        <w:pStyle w:val="a3"/>
        <w:numPr>
          <w:ilvl w:val="1"/>
          <w:numId w:val="2"/>
        </w:numPr>
        <w:spacing w:after="0" w:line="360" w:lineRule="auto"/>
        <w:ind w:left="567" w:hanging="283"/>
        <w:jc w:val="both"/>
        <w:rPr>
          <w:rFonts w:asciiTheme="minorHAnsi" w:hAnsiTheme="minorHAnsi" w:cstheme="minorHAnsi"/>
          <w:sz w:val="22"/>
          <w:szCs w:val="22"/>
          <w:u w:val="single"/>
        </w:rPr>
      </w:pPr>
      <w:r>
        <w:rPr>
          <w:rFonts w:asciiTheme="minorHAnsi" w:hAnsiTheme="minorHAnsi"/>
          <w:sz w:val="22"/>
          <w:u w:val="single"/>
        </w:rPr>
        <w:t>SFV Measurement Point (Voltage Transformer)</w:t>
      </w:r>
    </w:p>
    <w:p w14:paraId="200D90B1" w14:textId="77777777" w:rsidR="00B7745A" w:rsidRPr="00EF0ADF" w:rsidRDefault="00B7745A" w:rsidP="00B7745A">
      <w:pPr>
        <w:rPr>
          <w:rFonts w:asciiTheme="minorHAnsi" w:hAnsiTheme="minorHAnsi" w:cstheme="minorHAnsi"/>
          <w:b/>
          <w:color w:val="FF0000"/>
          <w:sz w:val="22"/>
          <w:szCs w:val="22"/>
          <w:highlight w:val="yellow"/>
          <w:u w:val="single"/>
        </w:rPr>
      </w:pPr>
    </w:p>
    <w:p w14:paraId="4374AC52" w14:textId="77777777" w:rsidR="00B7745A" w:rsidRPr="0090772D" w:rsidRDefault="00B7745A" w:rsidP="00B7745A">
      <w:pPr>
        <w:rPr>
          <w:rFonts w:asciiTheme="minorHAnsi" w:hAnsiTheme="minorHAnsi" w:cstheme="minorHAnsi"/>
          <w:sz w:val="22"/>
          <w:szCs w:val="22"/>
          <w:lang w:val="fr-FR"/>
        </w:rPr>
      </w:pPr>
      <w:r w:rsidRPr="0090772D">
        <w:rPr>
          <w:rFonts w:asciiTheme="minorHAnsi" w:hAnsiTheme="minorHAnsi"/>
          <w:sz w:val="22"/>
          <w:lang w:val="fr-FR"/>
        </w:rPr>
        <w:t xml:space="preserve">Indicative </w:t>
      </w:r>
      <w:proofErr w:type="gramStart"/>
      <w:r w:rsidRPr="0090772D">
        <w:rPr>
          <w:rFonts w:asciiTheme="minorHAnsi" w:hAnsiTheme="minorHAnsi"/>
          <w:sz w:val="22"/>
          <w:lang w:val="fr-FR"/>
        </w:rPr>
        <w:t>dimensions:</w:t>
      </w:r>
      <w:proofErr w:type="gramEnd"/>
      <w:r w:rsidRPr="0090772D">
        <w:rPr>
          <w:rFonts w:asciiTheme="minorHAnsi" w:hAnsiTheme="minorHAnsi"/>
          <w:sz w:val="22"/>
          <w:lang w:val="fr-FR"/>
        </w:rPr>
        <w:t xml:space="preserve"> 1700 x 1220x 500mm (H x D x L)</w:t>
      </w:r>
    </w:p>
    <w:p w14:paraId="6E038D58" w14:textId="77777777" w:rsidR="00B7745A" w:rsidRPr="0090772D" w:rsidRDefault="00B7745A" w:rsidP="00B7745A">
      <w:pPr>
        <w:rPr>
          <w:rFonts w:asciiTheme="minorHAnsi" w:hAnsiTheme="minorHAnsi" w:cstheme="minorHAnsi"/>
          <w:color w:val="FF0000"/>
          <w:sz w:val="22"/>
          <w:szCs w:val="22"/>
          <w:highlight w:val="yellow"/>
          <w:lang w:val="fr-FR"/>
        </w:rPr>
      </w:pPr>
    </w:p>
    <w:p w14:paraId="195254B8" w14:textId="77777777" w:rsidR="00B7745A" w:rsidRPr="0090772D" w:rsidRDefault="00B7745A" w:rsidP="00B7745A">
      <w:pPr>
        <w:rPr>
          <w:rFonts w:asciiTheme="minorHAnsi" w:hAnsiTheme="minorHAnsi" w:cstheme="minorHAnsi"/>
          <w:color w:val="FF0000"/>
          <w:sz w:val="22"/>
          <w:szCs w:val="22"/>
          <w:highlight w:val="yellow"/>
          <w:lang w:val="fr-FR"/>
        </w:rPr>
      </w:pPr>
    </w:p>
    <w:tbl>
      <w:tblPr>
        <w:tblW w:w="9154" w:type="dxa"/>
        <w:jc w:val="center"/>
        <w:tblLook w:val="04A0" w:firstRow="1" w:lastRow="0" w:firstColumn="1" w:lastColumn="0" w:noHBand="0" w:noVBand="1"/>
      </w:tblPr>
      <w:tblGrid>
        <w:gridCol w:w="4615"/>
        <w:gridCol w:w="2428"/>
        <w:gridCol w:w="1339"/>
        <w:gridCol w:w="772"/>
      </w:tblGrid>
      <w:tr w:rsidR="00B7745A" w:rsidRPr="00BD69FE" w14:paraId="53FFF805" w14:textId="77777777" w:rsidTr="005808FD">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0688D21E" w14:textId="77777777" w:rsidR="00B7745A" w:rsidRPr="00BD69FE" w:rsidRDefault="00B7745A" w:rsidP="005808FD">
            <w:pPr>
              <w:spacing w:line="256" w:lineRule="auto"/>
              <w:jc w:val="center"/>
              <w:outlineLvl w:val="0"/>
              <w:rPr>
                <w:rFonts w:asciiTheme="minorHAnsi" w:hAnsiTheme="minorHAnsi" w:cstheme="minorHAnsi"/>
                <w:b/>
                <w:bCs/>
                <w:sz w:val="22"/>
                <w:szCs w:val="22"/>
              </w:rPr>
            </w:pPr>
            <w:r>
              <w:rPr>
                <w:rFonts w:asciiTheme="minorHAnsi" w:hAnsiTheme="minorHAnsi"/>
                <w:b/>
                <w:sz w:val="22"/>
              </w:rPr>
              <w:t>DESCRIPTION</w:t>
            </w:r>
          </w:p>
        </w:tc>
        <w:tc>
          <w:tcPr>
            <w:tcW w:w="2428" w:type="dxa"/>
            <w:tcBorders>
              <w:top w:val="single" w:sz="4" w:space="0" w:color="auto"/>
              <w:left w:val="nil"/>
              <w:bottom w:val="single" w:sz="4" w:space="0" w:color="auto"/>
              <w:right w:val="single" w:sz="4" w:space="0" w:color="auto"/>
            </w:tcBorders>
            <w:noWrap/>
            <w:vAlign w:val="bottom"/>
            <w:hideMark/>
          </w:tcPr>
          <w:p w14:paraId="49F17003" w14:textId="77777777" w:rsidR="00B7745A" w:rsidRPr="00BD69FE" w:rsidRDefault="00B7745A" w:rsidP="005808FD">
            <w:pPr>
              <w:spacing w:line="256" w:lineRule="auto"/>
              <w:jc w:val="center"/>
              <w:outlineLvl w:val="0"/>
              <w:rPr>
                <w:rFonts w:asciiTheme="minorHAnsi" w:hAnsiTheme="minorHAnsi" w:cstheme="minorHAnsi"/>
                <w:b/>
                <w:bCs/>
                <w:sz w:val="22"/>
                <w:szCs w:val="22"/>
              </w:rPr>
            </w:pPr>
            <w:r>
              <w:rPr>
                <w:rFonts w:asciiTheme="minorHAnsi" w:hAnsiTheme="minorHAnsi"/>
                <w:b/>
                <w:sz w:val="22"/>
              </w:rPr>
              <w:t>TYPE</w:t>
            </w:r>
          </w:p>
        </w:tc>
        <w:tc>
          <w:tcPr>
            <w:tcW w:w="1339" w:type="dxa"/>
            <w:tcBorders>
              <w:top w:val="single" w:sz="4" w:space="0" w:color="auto"/>
              <w:left w:val="nil"/>
              <w:bottom w:val="single" w:sz="4" w:space="0" w:color="auto"/>
              <w:right w:val="single" w:sz="4" w:space="0" w:color="auto"/>
            </w:tcBorders>
            <w:noWrap/>
            <w:vAlign w:val="bottom"/>
            <w:hideMark/>
          </w:tcPr>
          <w:p w14:paraId="4E62F5E3" w14:textId="77777777" w:rsidR="00B7745A" w:rsidRPr="00BD69FE" w:rsidRDefault="00B7745A" w:rsidP="005808FD">
            <w:pPr>
              <w:spacing w:line="256" w:lineRule="auto"/>
              <w:jc w:val="center"/>
              <w:outlineLvl w:val="0"/>
              <w:rPr>
                <w:rFonts w:asciiTheme="minorHAnsi" w:hAnsiTheme="minorHAnsi" w:cstheme="minorHAnsi"/>
                <w:b/>
                <w:bCs/>
                <w:sz w:val="22"/>
                <w:szCs w:val="22"/>
              </w:rPr>
            </w:pPr>
            <w:r>
              <w:rPr>
                <w:rFonts w:asciiTheme="minorHAnsi" w:hAnsiTheme="minorHAnsi"/>
                <w:b/>
                <w:sz w:val="22"/>
              </w:rPr>
              <w:t>COMPANY</w:t>
            </w:r>
          </w:p>
        </w:tc>
        <w:tc>
          <w:tcPr>
            <w:tcW w:w="772" w:type="dxa"/>
            <w:tcBorders>
              <w:top w:val="single" w:sz="4" w:space="0" w:color="auto"/>
              <w:left w:val="nil"/>
              <w:bottom w:val="single" w:sz="4" w:space="0" w:color="auto"/>
              <w:right w:val="single" w:sz="4" w:space="0" w:color="auto"/>
            </w:tcBorders>
            <w:noWrap/>
            <w:vAlign w:val="bottom"/>
            <w:hideMark/>
          </w:tcPr>
          <w:p w14:paraId="457FD44A" w14:textId="77777777" w:rsidR="00B7745A" w:rsidRPr="00BD69FE" w:rsidRDefault="00B7745A" w:rsidP="005808FD">
            <w:pPr>
              <w:spacing w:line="256" w:lineRule="auto"/>
              <w:jc w:val="center"/>
              <w:outlineLvl w:val="0"/>
              <w:rPr>
                <w:rFonts w:asciiTheme="minorHAnsi" w:hAnsiTheme="minorHAnsi" w:cstheme="minorHAnsi"/>
                <w:b/>
                <w:bCs/>
                <w:sz w:val="22"/>
                <w:szCs w:val="22"/>
              </w:rPr>
            </w:pPr>
            <w:r>
              <w:rPr>
                <w:rFonts w:asciiTheme="minorHAnsi" w:hAnsiTheme="minorHAnsi"/>
                <w:b/>
                <w:sz w:val="22"/>
              </w:rPr>
              <w:t>PCS</w:t>
            </w:r>
          </w:p>
        </w:tc>
      </w:tr>
      <w:tr w:rsidR="00B7745A" w:rsidRPr="00BD69FE" w14:paraId="595AE028" w14:textId="77777777" w:rsidTr="005808FD">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1DDAA931" w14:textId="77777777" w:rsidR="00B7745A" w:rsidRPr="00BD69FE" w:rsidRDefault="00B7745A" w:rsidP="005808FD">
            <w:pPr>
              <w:spacing w:line="256" w:lineRule="auto"/>
              <w:outlineLvl w:val="1"/>
              <w:rPr>
                <w:rFonts w:asciiTheme="minorHAnsi" w:hAnsiTheme="minorHAnsi" w:cstheme="minorHAnsi"/>
                <w:sz w:val="22"/>
                <w:szCs w:val="22"/>
              </w:rPr>
            </w:pPr>
            <w:r>
              <w:rPr>
                <w:rFonts w:asciiTheme="minorHAnsi" w:hAnsiTheme="minorHAnsi"/>
                <w:sz w:val="22"/>
              </w:rPr>
              <w:t>SF6 LOAD SWITCH</w:t>
            </w:r>
          </w:p>
        </w:tc>
        <w:tc>
          <w:tcPr>
            <w:tcW w:w="2428" w:type="dxa"/>
            <w:tcBorders>
              <w:top w:val="single" w:sz="4" w:space="0" w:color="auto"/>
              <w:left w:val="nil"/>
              <w:bottom w:val="single" w:sz="4" w:space="0" w:color="auto"/>
              <w:right w:val="single" w:sz="4" w:space="0" w:color="auto"/>
            </w:tcBorders>
            <w:noWrap/>
            <w:vAlign w:val="bottom"/>
            <w:hideMark/>
          </w:tcPr>
          <w:p w14:paraId="68997A51" w14:textId="77777777" w:rsidR="00B7745A" w:rsidRPr="00BD69FE" w:rsidRDefault="00B7745A" w:rsidP="005808FD">
            <w:pPr>
              <w:spacing w:line="256" w:lineRule="auto"/>
              <w:outlineLvl w:val="1"/>
              <w:rPr>
                <w:rFonts w:asciiTheme="minorHAnsi" w:hAnsiTheme="minorHAnsi" w:cstheme="minorHAnsi"/>
                <w:sz w:val="22"/>
                <w:szCs w:val="22"/>
              </w:rPr>
            </w:pPr>
            <w:r>
              <w:rPr>
                <w:rFonts w:asciiTheme="minorHAnsi" w:hAnsiTheme="minorHAnsi"/>
                <w:sz w:val="22"/>
              </w:rPr>
              <w:t>G-Sec/T2F</w:t>
            </w:r>
          </w:p>
        </w:tc>
        <w:tc>
          <w:tcPr>
            <w:tcW w:w="1339" w:type="dxa"/>
            <w:tcBorders>
              <w:top w:val="single" w:sz="4" w:space="0" w:color="auto"/>
              <w:left w:val="nil"/>
              <w:bottom w:val="single" w:sz="4" w:space="0" w:color="auto"/>
              <w:right w:val="single" w:sz="4" w:space="0" w:color="auto"/>
            </w:tcBorders>
            <w:noWrap/>
            <w:vAlign w:val="bottom"/>
            <w:hideMark/>
          </w:tcPr>
          <w:p w14:paraId="62F65422" w14:textId="77777777" w:rsidR="00B7745A" w:rsidRPr="00BD69FE" w:rsidRDefault="00B7745A" w:rsidP="005808FD">
            <w:pPr>
              <w:spacing w:line="256" w:lineRule="auto"/>
              <w:jc w:val="center"/>
              <w:outlineLvl w:val="1"/>
              <w:rPr>
                <w:rFonts w:asciiTheme="minorHAnsi" w:hAnsiTheme="minorHAnsi" w:cstheme="minorHAnsi"/>
                <w:sz w:val="22"/>
                <w:szCs w:val="22"/>
              </w:rPr>
            </w:pPr>
            <w:r>
              <w:rPr>
                <w:rFonts w:asciiTheme="minorHAnsi" w:hAnsiTheme="minorHAnsi"/>
                <w:sz w:val="22"/>
              </w:rPr>
              <w:t>ABB</w:t>
            </w:r>
          </w:p>
        </w:tc>
        <w:tc>
          <w:tcPr>
            <w:tcW w:w="772" w:type="dxa"/>
            <w:tcBorders>
              <w:top w:val="single" w:sz="4" w:space="0" w:color="auto"/>
              <w:left w:val="nil"/>
              <w:bottom w:val="single" w:sz="4" w:space="0" w:color="auto"/>
              <w:right w:val="single" w:sz="4" w:space="0" w:color="auto"/>
            </w:tcBorders>
            <w:noWrap/>
            <w:vAlign w:val="bottom"/>
            <w:hideMark/>
          </w:tcPr>
          <w:p w14:paraId="1F068CF9" w14:textId="77777777" w:rsidR="00B7745A" w:rsidRPr="00BD69FE" w:rsidRDefault="00B7745A" w:rsidP="005808FD">
            <w:pPr>
              <w:spacing w:line="256" w:lineRule="auto"/>
              <w:jc w:val="center"/>
              <w:outlineLvl w:val="1"/>
              <w:rPr>
                <w:rFonts w:asciiTheme="minorHAnsi" w:hAnsiTheme="minorHAnsi" w:cstheme="minorHAnsi"/>
                <w:sz w:val="22"/>
                <w:szCs w:val="22"/>
              </w:rPr>
            </w:pPr>
            <w:r>
              <w:rPr>
                <w:rFonts w:asciiTheme="minorHAnsi" w:hAnsiTheme="minorHAnsi"/>
                <w:sz w:val="22"/>
              </w:rPr>
              <w:t>1</w:t>
            </w:r>
          </w:p>
        </w:tc>
      </w:tr>
      <w:tr w:rsidR="00B7745A" w:rsidRPr="00BD69FE" w14:paraId="592E53C8" w14:textId="77777777" w:rsidTr="005808FD">
        <w:trPr>
          <w:trHeight w:val="793"/>
          <w:jc w:val="center"/>
        </w:trPr>
        <w:tc>
          <w:tcPr>
            <w:tcW w:w="9154" w:type="dxa"/>
            <w:gridSpan w:val="4"/>
            <w:tcBorders>
              <w:top w:val="single" w:sz="4" w:space="0" w:color="auto"/>
              <w:left w:val="single" w:sz="4" w:space="0" w:color="auto"/>
              <w:bottom w:val="single" w:sz="4" w:space="0" w:color="auto"/>
              <w:right w:val="single" w:sz="4" w:space="0" w:color="auto"/>
            </w:tcBorders>
            <w:noWrap/>
            <w:vAlign w:val="bottom"/>
          </w:tcPr>
          <w:p w14:paraId="0E56451D" w14:textId="77777777" w:rsidR="00B7745A" w:rsidRPr="00BD69FE" w:rsidRDefault="00B7745A" w:rsidP="005808FD">
            <w:pPr>
              <w:pStyle w:val="a3"/>
              <w:spacing w:after="0" w:line="256" w:lineRule="auto"/>
              <w:jc w:val="both"/>
              <w:rPr>
                <w:rFonts w:asciiTheme="minorHAnsi" w:hAnsiTheme="minorHAnsi" w:cstheme="minorHAnsi"/>
                <w:i/>
                <w:sz w:val="22"/>
                <w:szCs w:val="22"/>
              </w:rPr>
            </w:pPr>
            <w:r>
              <w:rPr>
                <w:rFonts w:asciiTheme="minorHAnsi" w:hAnsiTheme="minorHAnsi"/>
                <w:i/>
                <w:sz w:val="22"/>
              </w:rPr>
              <w:t xml:space="preserve">Three-pole, three-position (line-open-earth) sulfur hexafluoride Sulfur Load Switch, with </w:t>
            </w:r>
            <w:r>
              <w:rPr>
                <w:rFonts w:asciiTheme="minorHAnsi" w:hAnsiTheme="minorHAnsi"/>
                <w:b/>
                <w:bCs/>
                <w:i/>
                <w:sz w:val="22"/>
              </w:rPr>
              <w:t>double spring mechanism</w:t>
            </w:r>
            <w:r>
              <w:rPr>
                <w:rFonts w:asciiTheme="minorHAnsi" w:hAnsiTheme="minorHAnsi"/>
                <w:i/>
                <w:sz w:val="22"/>
              </w:rPr>
              <w:t>, 24kV 630A 16kA (3sec) 50kV 125kVp with mimic diagram, earthing, melting stop mechanism even for one (1) fuse and fuse bases.</w:t>
            </w:r>
          </w:p>
          <w:p w14:paraId="1EA61033" w14:textId="77777777" w:rsidR="00B7745A" w:rsidRPr="00BD69FE" w:rsidRDefault="00B7745A" w:rsidP="005808FD">
            <w:pPr>
              <w:pStyle w:val="a3"/>
              <w:spacing w:after="0" w:line="256" w:lineRule="auto"/>
              <w:jc w:val="both"/>
              <w:rPr>
                <w:rFonts w:asciiTheme="minorHAnsi" w:hAnsiTheme="minorHAnsi" w:cstheme="minorHAnsi"/>
                <w:i/>
                <w:sz w:val="22"/>
                <w:szCs w:val="22"/>
              </w:rPr>
            </w:pPr>
            <w:r>
              <w:rPr>
                <w:rFonts w:asciiTheme="minorHAnsi" w:hAnsiTheme="minorHAnsi"/>
                <w:i/>
                <w:sz w:val="22"/>
              </w:rPr>
              <w:t>Manual operating mechanism for the load switch and the earthing device</w:t>
            </w:r>
          </w:p>
          <w:p w14:paraId="63C843E0" w14:textId="77777777" w:rsidR="00B7745A" w:rsidRPr="00BD69FE" w:rsidRDefault="00B7745A" w:rsidP="005808FD">
            <w:pPr>
              <w:pStyle w:val="a3"/>
              <w:spacing w:after="0" w:line="256" w:lineRule="auto"/>
              <w:jc w:val="both"/>
              <w:rPr>
                <w:rFonts w:asciiTheme="minorHAnsi" w:hAnsiTheme="minorHAnsi" w:cstheme="minorHAnsi"/>
                <w:i/>
                <w:sz w:val="22"/>
                <w:szCs w:val="22"/>
              </w:rPr>
            </w:pPr>
            <w:r>
              <w:rPr>
                <w:rFonts w:asciiTheme="minorHAnsi" w:hAnsiTheme="minorHAnsi"/>
                <w:i/>
                <w:sz w:val="22"/>
              </w:rPr>
              <w:t>Mechanical indicator of melted fuse</w:t>
            </w:r>
          </w:p>
          <w:p w14:paraId="14E0CFEE" w14:textId="77777777" w:rsidR="00B7745A" w:rsidRPr="00BD69FE" w:rsidRDefault="00B7745A" w:rsidP="005808FD">
            <w:pPr>
              <w:spacing w:line="256" w:lineRule="auto"/>
              <w:rPr>
                <w:rFonts w:asciiTheme="minorHAnsi" w:hAnsiTheme="minorHAnsi" w:cstheme="minorHAnsi"/>
                <w:i/>
                <w:sz w:val="22"/>
                <w:szCs w:val="22"/>
              </w:rPr>
            </w:pPr>
            <w:r>
              <w:rPr>
                <w:rFonts w:asciiTheme="minorHAnsi" w:hAnsiTheme="minorHAnsi"/>
                <w:i/>
                <w:sz w:val="22"/>
              </w:rPr>
              <w:t xml:space="preserve"> Security lock -keys on the switch </w:t>
            </w:r>
          </w:p>
          <w:p w14:paraId="0F9591FD" w14:textId="77777777" w:rsidR="00B7745A" w:rsidRPr="00BD69FE" w:rsidRDefault="00B7745A" w:rsidP="005808FD">
            <w:pPr>
              <w:spacing w:line="256" w:lineRule="auto"/>
              <w:rPr>
                <w:rFonts w:asciiTheme="minorHAnsi" w:hAnsiTheme="minorHAnsi" w:cstheme="minorHAnsi"/>
                <w:i/>
                <w:sz w:val="22"/>
                <w:szCs w:val="22"/>
              </w:rPr>
            </w:pPr>
            <w:r>
              <w:rPr>
                <w:rFonts w:asciiTheme="minorHAnsi" w:hAnsiTheme="minorHAnsi"/>
                <w:i/>
                <w:sz w:val="22"/>
              </w:rPr>
              <w:t xml:space="preserve"> Security lock -keys on the earthing device </w:t>
            </w:r>
          </w:p>
          <w:p w14:paraId="780E570C" w14:textId="77777777" w:rsidR="00B7745A" w:rsidRPr="00BD69FE" w:rsidRDefault="00B7745A" w:rsidP="005808FD">
            <w:pPr>
              <w:pStyle w:val="a3"/>
              <w:spacing w:after="0" w:line="256" w:lineRule="auto"/>
              <w:jc w:val="both"/>
              <w:rPr>
                <w:rFonts w:asciiTheme="minorHAnsi" w:hAnsiTheme="minorHAnsi" w:cstheme="minorHAnsi"/>
                <w:i/>
                <w:sz w:val="22"/>
                <w:szCs w:val="22"/>
                <w:lang w:eastAsia="en-US"/>
              </w:rPr>
            </w:pPr>
          </w:p>
        </w:tc>
      </w:tr>
      <w:tr w:rsidR="00B7745A" w:rsidRPr="00BD69FE" w14:paraId="526E4D55" w14:textId="77777777" w:rsidTr="005808FD">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6150F333" w14:textId="77777777" w:rsidR="00B7745A" w:rsidRPr="00BD69FE" w:rsidRDefault="00B7745A" w:rsidP="005808FD">
            <w:pPr>
              <w:spacing w:line="256" w:lineRule="auto"/>
              <w:outlineLvl w:val="1"/>
              <w:rPr>
                <w:rFonts w:asciiTheme="minorHAnsi" w:hAnsiTheme="minorHAnsi" w:cstheme="minorHAnsi"/>
                <w:sz w:val="22"/>
                <w:szCs w:val="22"/>
              </w:rPr>
            </w:pPr>
            <w:r>
              <w:rPr>
                <w:rFonts w:asciiTheme="minorHAnsi" w:hAnsiTheme="minorHAnsi"/>
                <w:sz w:val="22"/>
              </w:rPr>
              <w:t xml:space="preserve">FUSE 24kV/6A  </w:t>
            </w:r>
          </w:p>
        </w:tc>
        <w:tc>
          <w:tcPr>
            <w:tcW w:w="2428" w:type="dxa"/>
            <w:tcBorders>
              <w:top w:val="single" w:sz="4" w:space="0" w:color="auto"/>
              <w:left w:val="nil"/>
              <w:bottom w:val="single" w:sz="4" w:space="0" w:color="auto"/>
              <w:right w:val="single" w:sz="4" w:space="0" w:color="auto"/>
            </w:tcBorders>
            <w:noWrap/>
            <w:vAlign w:val="bottom"/>
            <w:hideMark/>
          </w:tcPr>
          <w:p w14:paraId="798ED9AB" w14:textId="77777777" w:rsidR="00B7745A" w:rsidRPr="00BD69FE" w:rsidRDefault="00B7745A" w:rsidP="005808FD">
            <w:pPr>
              <w:spacing w:line="256" w:lineRule="auto"/>
              <w:outlineLvl w:val="1"/>
              <w:rPr>
                <w:rFonts w:asciiTheme="minorHAnsi" w:hAnsiTheme="minorHAnsi" w:cstheme="minorHAnsi"/>
                <w:sz w:val="22"/>
                <w:szCs w:val="22"/>
              </w:rPr>
            </w:pPr>
            <w:r>
              <w:rPr>
                <w:rFonts w:asciiTheme="minorHAnsi" w:hAnsiTheme="minorHAnsi"/>
                <w:sz w:val="22"/>
              </w:rPr>
              <w:t>CEF 24-6</w:t>
            </w:r>
          </w:p>
        </w:tc>
        <w:tc>
          <w:tcPr>
            <w:tcW w:w="1339" w:type="dxa"/>
            <w:tcBorders>
              <w:top w:val="single" w:sz="4" w:space="0" w:color="auto"/>
              <w:left w:val="nil"/>
              <w:bottom w:val="single" w:sz="4" w:space="0" w:color="auto"/>
              <w:right w:val="single" w:sz="4" w:space="0" w:color="auto"/>
            </w:tcBorders>
            <w:noWrap/>
            <w:vAlign w:val="bottom"/>
            <w:hideMark/>
          </w:tcPr>
          <w:p w14:paraId="784175C5" w14:textId="77777777" w:rsidR="00B7745A" w:rsidRPr="00BD69FE" w:rsidRDefault="00B7745A" w:rsidP="005808FD">
            <w:pPr>
              <w:spacing w:line="256" w:lineRule="auto"/>
              <w:jc w:val="center"/>
              <w:outlineLvl w:val="1"/>
              <w:rPr>
                <w:rFonts w:asciiTheme="minorHAnsi" w:hAnsiTheme="minorHAnsi" w:cstheme="minorHAnsi"/>
                <w:sz w:val="22"/>
                <w:szCs w:val="22"/>
              </w:rPr>
            </w:pPr>
            <w:r>
              <w:rPr>
                <w:rFonts w:asciiTheme="minorHAnsi" w:hAnsiTheme="minorHAnsi"/>
                <w:sz w:val="22"/>
              </w:rPr>
              <w:t>ABB</w:t>
            </w:r>
          </w:p>
        </w:tc>
        <w:tc>
          <w:tcPr>
            <w:tcW w:w="772" w:type="dxa"/>
            <w:tcBorders>
              <w:top w:val="single" w:sz="4" w:space="0" w:color="auto"/>
              <w:left w:val="nil"/>
              <w:bottom w:val="single" w:sz="4" w:space="0" w:color="auto"/>
              <w:right w:val="single" w:sz="4" w:space="0" w:color="auto"/>
            </w:tcBorders>
            <w:noWrap/>
            <w:vAlign w:val="bottom"/>
            <w:hideMark/>
          </w:tcPr>
          <w:p w14:paraId="02500221" w14:textId="77777777" w:rsidR="00B7745A" w:rsidRPr="00BD69FE" w:rsidRDefault="00B7745A" w:rsidP="005808FD">
            <w:pPr>
              <w:spacing w:line="256" w:lineRule="auto"/>
              <w:jc w:val="center"/>
              <w:outlineLvl w:val="1"/>
              <w:rPr>
                <w:rFonts w:asciiTheme="minorHAnsi" w:hAnsiTheme="minorHAnsi" w:cstheme="minorHAnsi"/>
                <w:sz w:val="22"/>
                <w:szCs w:val="22"/>
              </w:rPr>
            </w:pPr>
            <w:r>
              <w:rPr>
                <w:rFonts w:asciiTheme="minorHAnsi" w:hAnsiTheme="minorHAnsi"/>
                <w:sz w:val="22"/>
              </w:rPr>
              <w:t>3</w:t>
            </w:r>
          </w:p>
        </w:tc>
      </w:tr>
      <w:tr w:rsidR="00B7745A" w:rsidRPr="00BD69FE" w14:paraId="593159C5" w14:textId="77777777" w:rsidTr="005808FD">
        <w:trPr>
          <w:trHeight w:val="360"/>
          <w:jc w:val="center"/>
        </w:trPr>
        <w:tc>
          <w:tcPr>
            <w:tcW w:w="9154" w:type="dxa"/>
            <w:gridSpan w:val="4"/>
            <w:tcBorders>
              <w:top w:val="single" w:sz="4" w:space="0" w:color="auto"/>
              <w:left w:val="single" w:sz="4" w:space="0" w:color="auto"/>
              <w:bottom w:val="single" w:sz="4" w:space="0" w:color="auto"/>
              <w:right w:val="single" w:sz="4" w:space="0" w:color="auto"/>
            </w:tcBorders>
            <w:noWrap/>
            <w:vAlign w:val="bottom"/>
            <w:hideMark/>
          </w:tcPr>
          <w:p w14:paraId="6C998933" w14:textId="77777777" w:rsidR="00B7745A" w:rsidRPr="00BD69FE" w:rsidRDefault="00B7745A" w:rsidP="005808FD">
            <w:pPr>
              <w:spacing w:line="256" w:lineRule="auto"/>
              <w:jc w:val="both"/>
              <w:outlineLvl w:val="1"/>
              <w:rPr>
                <w:rFonts w:asciiTheme="minorHAnsi" w:hAnsiTheme="minorHAnsi" w:cstheme="minorHAnsi"/>
                <w:i/>
                <w:sz w:val="22"/>
                <w:szCs w:val="22"/>
              </w:rPr>
            </w:pPr>
            <w:r>
              <w:rPr>
                <w:rFonts w:asciiTheme="minorHAnsi" w:hAnsiTheme="minorHAnsi"/>
                <w:i/>
                <w:sz w:val="22"/>
              </w:rPr>
              <w:t>Medium Voltage fuses, rated current 6A and rated voltage 24 kV</w:t>
            </w:r>
          </w:p>
        </w:tc>
      </w:tr>
      <w:tr w:rsidR="00B7745A" w:rsidRPr="00BD69FE" w14:paraId="62062ECA" w14:textId="77777777" w:rsidTr="005808FD">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554DB84D" w14:textId="77777777" w:rsidR="00B7745A" w:rsidRPr="00BD69FE" w:rsidRDefault="00B7745A" w:rsidP="005808FD">
            <w:pPr>
              <w:spacing w:line="256" w:lineRule="auto"/>
              <w:outlineLvl w:val="1"/>
              <w:rPr>
                <w:rFonts w:asciiTheme="minorHAnsi" w:hAnsiTheme="minorHAnsi" w:cstheme="minorHAnsi"/>
                <w:sz w:val="22"/>
                <w:szCs w:val="22"/>
              </w:rPr>
            </w:pPr>
            <w:r>
              <w:rPr>
                <w:rFonts w:asciiTheme="minorHAnsi" w:hAnsiTheme="minorHAnsi"/>
                <w:sz w:val="22"/>
              </w:rPr>
              <w:t>DIN TYPE VOLTAGE TRANSFORMER</w:t>
            </w:r>
          </w:p>
        </w:tc>
        <w:tc>
          <w:tcPr>
            <w:tcW w:w="2428" w:type="dxa"/>
            <w:tcBorders>
              <w:top w:val="single" w:sz="4" w:space="0" w:color="auto"/>
              <w:left w:val="nil"/>
              <w:bottom w:val="single" w:sz="4" w:space="0" w:color="auto"/>
              <w:right w:val="single" w:sz="4" w:space="0" w:color="auto"/>
            </w:tcBorders>
            <w:noWrap/>
            <w:vAlign w:val="bottom"/>
            <w:hideMark/>
          </w:tcPr>
          <w:p w14:paraId="21A444BB" w14:textId="77777777" w:rsidR="00B7745A" w:rsidRPr="00BD69FE" w:rsidRDefault="00B7745A" w:rsidP="005808FD">
            <w:pPr>
              <w:spacing w:line="256" w:lineRule="auto"/>
              <w:outlineLvl w:val="1"/>
              <w:rPr>
                <w:rFonts w:asciiTheme="minorHAnsi" w:hAnsiTheme="minorHAnsi" w:cstheme="minorHAnsi"/>
                <w:sz w:val="22"/>
                <w:szCs w:val="22"/>
              </w:rPr>
            </w:pPr>
            <w:r>
              <w:rPr>
                <w:rFonts w:asciiTheme="minorHAnsi" w:hAnsiTheme="minorHAnsi"/>
                <w:sz w:val="22"/>
              </w:rPr>
              <w:t>TJC6</w:t>
            </w:r>
          </w:p>
        </w:tc>
        <w:tc>
          <w:tcPr>
            <w:tcW w:w="1339" w:type="dxa"/>
            <w:tcBorders>
              <w:top w:val="single" w:sz="4" w:space="0" w:color="auto"/>
              <w:left w:val="nil"/>
              <w:bottom w:val="single" w:sz="4" w:space="0" w:color="auto"/>
              <w:right w:val="single" w:sz="4" w:space="0" w:color="auto"/>
            </w:tcBorders>
            <w:noWrap/>
            <w:vAlign w:val="bottom"/>
            <w:hideMark/>
          </w:tcPr>
          <w:p w14:paraId="35ED7CD8" w14:textId="77777777" w:rsidR="00B7745A" w:rsidRPr="00BD69FE" w:rsidRDefault="00B7745A" w:rsidP="005808FD">
            <w:pPr>
              <w:spacing w:line="256" w:lineRule="auto"/>
              <w:jc w:val="center"/>
              <w:outlineLvl w:val="1"/>
              <w:rPr>
                <w:rFonts w:asciiTheme="minorHAnsi" w:hAnsiTheme="minorHAnsi" w:cstheme="minorHAnsi"/>
                <w:sz w:val="22"/>
                <w:szCs w:val="22"/>
              </w:rPr>
            </w:pPr>
            <w:r>
              <w:rPr>
                <w:rFonts w:asciiTheme="minorHAnsi" w:hAnsiTheme="minorHAnsi"/>
                <w:sz w:val="22"/>
              </w:rPr>
              <w:t>ABB</w:t>
            </w:r>
          </w:p>
        </w:tc>
        <w:tc>
          <w:tcPr>
            <w:tcW w:w="772" w:type="dxa"/>
            <w:tcBorders>
              <w:top w:val="single" w:sz="4" w:space="0" w:color="auto"/>
              <w:left w:val="nil"/>
              <w:bottom w:val="single" w:sz="4" w:space="0" w:color="auto"/>
              <w:right w:val="single" w:sz="4" w:space="0" w:color="auto"/>
            </w:tcBorders>
            <w:noWrap/>
            <w:vAlign w:val="bottom"/>
            <w:hideMark/>
          </w:tcPr>
          <w:p w14:paraId="72DB4C2C" w14:textId="77777777" w:rsidR="00B7745A" w:rsidRPr="00BD69FE" w:rsidRDefault="00B7745A" w:rsidP="005808FD">
            <w:pPr>
              <w:spacing w:line="256" w:lineRule="auto"/>
              <w:jc w:val="center"/>
              <w:outlineLvl w:val="1"/>
              <w:rPr>
                <w:rFonts w:asciiTheme="minorHAnsi" w:hAnsiTheme="minorHAnsi" w:cstheme="minorHAnsi"/>
                <w:sz w:val="22"/>
                <w:szCs w:val="22"/>
              </w:rPr>
            </w:pPr>
            <w:r>
              <w:rPr>
                <w:rFonts w:asciiTheme="minorHAnsi" w:hAnsiTheme="minorHAnsi"/>
                <w:sz w:val="22"/>
              </w:rPr>
              <w:t>3</w:t>
            </w:r>
          </w:p>
        </w:tc>
      </w:tr>
      <w:tr w:rsidR="00B7745A" w:rsidRPr="00BD69FE" w14:paraId="3D400E4E" w14:textId="77777777" w:rsidTr="005808FD">
        <w:trPr>
          <w:trHeight w:val="360"/>
          <w:jc w:val="center"/>
        </w:trPr>
        <w:tc>
          <w:tcPr>
            <w:tcW w:w="9154" w:type="dxa"/>
            <w:gridSpan w:val="4"/>
            <w:tcBorders>
              <w:top w:val="single" w:sz="4" w:space="0" w:color="auto"/>
              <w:left w:val="single" w:sz="4" w:space="0" w:color="auto"/>
              <w:bottom w:val="single" w:sz="4" w:space="0" w:color="auto"/>
              <w:right w:val="single" w:sz="4" w:space="0" w:color="auto"/>
            </w:tcBorders>
            <w:noWrap/>
            <w:vAlign w:val="bottom"/>
            <w:hideMark/>
          </w:tcPr>
          <w:p w14:paraId="223DF07F" w14:textId="77777777" w:rsidR="00B7745A" w:rsidRPr="00BD69FE" w:rsidRDefault="00B7745A" w:rsidP="005808FD">
            <w:pPr>
              <w:spacing w:line="256" w:lineRule="auto"/>
              <w:jc w:val="both"/>
              <w:outlineLvl w:val="1"/>
              <w:rPr>
                <w:rFonts w:asciiTheme="minorHAnsi" w:hAnsiTheme="minorHAnsi" w:cstheme="minorHAnsi"/>
                <w:i/>
                <w:sz w:val="22"/>
                <w:szCs w:val="22"/>
              </w:rPr>
            </w:pPr>
            <w:r>
              <w:rPr>
                <w:rFonts w:asciiTheme="minorHAnsi" w:hAnsiTheme="minorHAnsi"/>
                <w:i/>
                <w:sz w:val="22"/>
              </w:rPr>
              <w:t xml:space="preserve"> Single-pole voltage transformers made of epoxy indoor resin 50VA, class 0.5, 20,000: √3 / 100: √3 - 100: 3 V. The open triangle is closed with an adjustment-damping resistor for protection against magnetic resonance </w:t>
            </w:r>
            <w:proofErr w:type="spellStart"/>
            <w:r>
              <w:rPr>
                <w:rFonts w:asciiTheme="minorHAnsi" w:hAnsiTheme="minorHAnsi"/>
                <w:i/>
                <w:sz w:val="22"/>
              </w:rPr>
              <w:t>overvoltages</w:t>
            </w:r>
            <w:proofErr w:type="spellEnd"/>
          </w:p>
        </w:tc>
      </w:tr>
      <w:tr w:rsidR="00B7745A" w:rsidRPr="00BD69FE" w14:paraId="7539632E" w14:textId="77777777" w:rsidTr="005808FD">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5D719BD4" w14:textId="77777777" w:rsidR="00B7745A" w:rsidRPr="0090772D" w:rsidRDefault="00B7745A" w:rsidP="005808FD">
            <w:pPr>
              <w:spacing w:line="256" w:lineRule="auto"/>
              <w:outlineLvl w:val="1"/>
              <w:rPr>
                <w:rFonts w:asciiTheme="minorHAnsi" w:hAnsiTheme="minorHAnsi" w:cstheme="minorHAnsi"/>
                <w:sz w:val="22"/>
                <w:szCs w:val="22"/>
                <w:lang w:val="fr-FR"/>
              </w:rPr>
            </w:pPr>
            <w:r w:rsidRPr="0090772D">
              <w:rPr>
                <w:rFonts w:asciiTheme="minorHAnsi" w:hAnsiTheme="minorHAnsi"/>
                <w:sz w:val="22"/>
                <w:lang w:val="fr-FR"/>
              </w:rPr>
              <w:t>MODBUS RTU DIGITAL MULTI-INSTRUMENT</w:t>
            </w:r>
          </w:p>
        </w:tc>
        <w:tc>
          <w:tcPr>
            <w:tcW w:w="2428" w:type="dxa"/>
            <w:tcBorders>
              <w:top w:val="single" w:sz="4" w:space="0" w:color="auto"/>
              <w:left w:val="nil"/>
              <w:bottom w:val="single" w:sz="4" w:space="0" w:color="auto"/>
              <w:right w:val="single" w:sz="4" w:space="0" w:color="auto"/>
            </w:tcBorders>
            <w:noWrap/>
            <w:vAlign w:val="bottom"/>
            <w:hideMark/>
          </w:tcPr>
          <w:p w14:paraId="6A73F785" w14:textId="77777777" w:rsidR="00B7745A" w:rsidRPr="00BD69FE" w:rsidRDefault="00B7745A" w:rsidP="005808FD">
            <w:pPr>
              <w:spacing w:line="256" w:lineRule="auto"/>
              <w:outlineLvl w:val="1"/>
              <w:rPr>
                <w:rFonts w:asciiTheme="minorHAnsi" w:hAnsiTheme="minorHAnsi" w:cstheme="minorHAnsi"/>
                <w:sz w:val="22"/>
                <w:szCs w:val="22"/>
              </w:rPr>
            </w:pPr>
            <w:r>
              <w:rPr>
                <w:rFonts w:asciiTheme="minorHAnsi" w:hAnsiTheme="minorHAnsi"/>
                <w:sz w:val="22"/>
              </w:rPr>
              <w:t>M4M 30 Modbus`</w:t>
            </w:r>
          </w:p>
        </w:tc>
        <w:tc>
          <w:tcPr>
            <w:tcW w:w="1339" w:type="dxa"/>
            <w:tcBorders>
              <w:top w:val="single" w:sz="4" w:space="0" w:color="auto"/>
              <w:left w:val="nil"/>
              <w:bottom w:val="single" w:sz="4" w:space="0" w:color="auto"/>
              <w:right w:val="single" w:sz="4" w:space="0" w:color="auto"/>
            </w:tcBorders>
            <w:noWrap/>
            <w:vAlign w:val="bottom"/>
            <w:hideMark/>
          </w:tcPr>
          <w:p w14:paraId="7DEB8B8B" w14:textId="77777777" w:rsidR="00B7745A" w:rsidRPr="00BD69FE" w:rsidRDefault="00B7745A" w:rsidP="005808FD">
            <w:pPr>
              <w:spacing w:line="256" w:lineRule="auto"/>
              <w:jc w:val="center"/>
              <w:outlineLvl w:val="1"/>
              <w:rPr>
                <w:rFonts w:asciiTheme="minorHAnsi" w:hAnsiTheme="minorHAnsi" w:cstheme="minorHAnsi"/>
                <w:sz w:val="22"/>
                <w:szCs w:val="22"/>
              </w:rPr>
            </w:pPr>
            <w:r>
              <w:rPr>
                <w:rFonts w:asciiTheme="minorHAnsi" w:hAnsiTheme="minorHAnsi"/>
                <w:sz w:val="22"/>
              </w:rPr>
              <w:t>ABB</w:t>
            </w:r>
          </w:p>
        </w:tc>
        <w:tc>
          <w:tcPr>
            <w:tcW w:w="772" w:type="dxa"/>
            <w:tcBorders>
              <w:top w:val="single" w:sz="4" w:space="0" w:color="auto"/>
              <w:left w:val="nil"/>
              <w:bottom w:val="single" w:sz="4" w:space="0" w:color="auto"/>
              <w:right w:val="single" w:sz="4" w:space="0" w:color="auto"/>
            </w:tcBorders>
            <w:noWrap/>
            <w:vAlign w:val="bottom"/>
            <w:hideMark/>
          </w:tcPr>
          <w:p w14:paraId="505558B8" w14:textId="77777777" w:rsidR="00B7745A" w:rsidRPr="00BD69FE" w:rsidRDefault="00B7745A" w:rsidP="005808FD">
            <w:pPr>
              <w:spacing w:line="256" w:lineRule="auto"/>
              <w:jc w:val="center"/>
              <w:outlineLvl w:val="1"/>
              <w:rPr>
                <w:rFonts w:asciiTheme="minorHAnsi" w:hAnsiTheme="minorHAnsi" w:cstheme="minorHAnsi"/>
                <w:sz w:val="22"/>
                <w:szCs w:val="22"/>
              </w:rPr>
            </w:pPr>
            <w:r>
              <w:rPr>
                <w:rFonts w:asciiTheme="minorHAnsi" w:hAnsiTheme="minorHAnsi"/>
                <w:sz w:val="22"/>
              </w:rPr>
              <w:t>1</w:t>
            </w:r>
          </w:p>
        </w:tc>
      </w:tr>
      <w:tr w:rsidR="00B7745A" w:rsidRPr="00BD69FE" w14:paraId="654166B4" w14:textId="77777777" w:rsidTr="005808FD">
        <w:trPr>
          <w:trHeight w:val="360"/>
          <w:jc w:val="center"/>
        </w:trPr>
        <w:tc>
          <w:tcPr>
            <w:tcW w:w="9154" w:type="dxa"/>
            <w:gridSpan w:val="4"/>
            <w:tcBorders>
              <w:top w:val="single" w:sz="4" w:space="0" w:color="auto"/>
              <w:left w:val="single" w:sz="4" w:space="0" w:color="auto"/>
              <w:bottom w:val="single" w:sz="4" w:space="0" w:color="auto"/>
              <w:right w:val="single" w:sz="4" w:space="0" w:color="auto"/>
            </w:tcBorders>
            <w:noWrap/>
            <w:vAlign w:val="bottom"/>
          </w:tcPr>
          <w:p w14:paraId="359EE1D5" w14:textId="77777777" w:rsidR="00B7745A" w:rsidRPr="00BD69FE" w:rsidRDefault="00B7745A" w:rsidP="005808FD">
            <w:pPr>
              <w:spacing w:line="188" w:lineRule="atLeast"/>
              <w:rPr>
                <w:rFonts w:asciiTheme="minorHAnsi" w:hAnsiTheme="minorHAnsi" w:cstheme="minorHAnsi"/>
                <w:sz w:val="22"/>
                <w:szCs w:val="22"/>
              </w:rPr>
            </w:pPr>
            <w:r>
              <w:rPr>
                <w:rFonts w:asciiTheme="minorHAnsi" w:hAnsiTheme="minorHAnsi"/>
                <w:sz w:val="22"/>
              </w:rPr>
              <w:t xml:space="preserve">Electrical measuring instrument, ABB, M2M type that measures per line and three-phase VL-L, VL-N, A, Hz, W, Var, VA, kWh, </w:t>
            </w:r>
            <w:proofErr w:type="spellStart"/>
            <w:r>
              <w:rPr>
                <w:rFonts w:asciiTheme="minorHAnsi" w:hAnsiTheme="minorHAnsi"/>
                <w:sz w:val="22"/>
              </w:rPr>
              <w:t>kVarh</w:t>
            </w:r>
            <w:proofErr w:type="spellEnd"/>
            <w:r>
              <w:rPr>
                <w:rFonts w:asciiTheme="minorHAnsi" w:hAnsiTheme="minorHAnsi"/>
                <w:sz w:val="22"/>
              </w:rPr>
              <w:t xml:space="preserve">, </w:t>
            </w:r>
            <w:proofErr w:type="spellStart"/>
            <w:r>
              <w:rPr>
                <w:rFonts w:asciiTheme="minorHAnsi" w:hAnsiTheme="minorHAnsi"/>
                <w:sz w:val="22"/>
              </w:rPr>
              <w:t>kVAh</w:t>
            </w:r>
            <w:proofErr w:type="spellEnd"/>
            <w:r>
              <w:rPr>
                <w:rFonts w:asciiTheme="minorHAnsi" w:hAnsiTheme="minorHAnsi"/>
                <w:sz w:val="22"/>
              </w:rPr>
              <w:t xml:space="preserve">, </w:t>
            </w:r>
            <w:proofErr w:type="spellStart"/>
            <w:r>
              <w:rPr>
                <w:rFonts w:asciiTheme="minorHAnsi" w:hAnsiTheme="minorHAnsi"/>
                <w:sz w:val="22"/>
              </w:rPr>
              <w:t>cosφ</w:t>
            </w:r>
            <w:proofErr w:type="spellEnd"/>
            <w:r>
              <w:rPr>
                <w:rFonts w:asciiTheme="minorHAnsi" w:hAnsiTheme="minorHAnsi"/>
                <w:sz w:val="22"/>
              </w:rPr>
              <w:t>, calculates current and voltage THD harmonic values, balance between consumed/produced power and energy and CO2 equivalent, maximum, minimum and average values of all electrically measured parameters.  With 2 digital programmable contacts as pulse outputs for telemetry or alarm.</w:t>
            </w:r>
          </w:p>
          <w:p w14:paraId="2B4A879D" w14:textId="77777777" w:rsidR="00B7745A" w:rsidRPr="00BD69FE" w:rsidRDefault="00B7745A" w:rsidP="005808FD">
            <w:pPr>
              <w:spacing w:line="256" w:lineRule="auto"/>
              <w:outlineLvl w:val="1"/>
              <w:rPr>
                <w:rFonts w:asciiTheme="minorHAnsi" w:hAnsiTheme="minorHAnsi" w:cstheme="minorHAnsi"/>
                <w:sz w:val="22"/>
                <w:szCs w:val="22"/>
                <w:lang w:eastAsia="en-US"/>
              </w:rPr>
            </w:pPr>
          </w:p>
        </w:tc>
      </w:tr>
    </w:tbl>
    <w:p w14:paraId="190DEAF9" w14:textId="77777777" w:rsidR="00B7745A" w:rsidRPr="00BD69FE" w:rsidRDefault="00B7745A" w:rsidP="00B7745A">
      <w:pPr>
        <w:rPr>
          <w:rFonts w:asciiTheme="minorHAnsi" w:hAnsiTheme="minorHAnsi" w:cstheme="minorHAnsi"/>
          <w:sz w:val="22"/>
          <w:szCs w:val="22"/>
        </w:rPr>
      </w:pPr>
    </w:p>
    <w:tbl>
      <w:tblPr>
        <w:tblW w:w="9154" w:type="dxa"/>
        <w:jc w:val="center"/>
        <w:tblLook w:val="04A0" w:firstRow="1" w:lastRow="0" w:firstColumn="1" w:lastColumn="0" w:noHBand="0" w:noVBand="1"/>
      </w:tblPr>
      <w:tblGrid>
        <w:gridCol w:w="4615"/>
        <w:gridCol w:w="2428"/>
        <w:gridCol w:w="1339"/>
        <w:gridCol w:w="772"/>
      </w:tblGrid>
      <w:tr w:rsidR="00B7745A" w:rsidRPr="00BD69FE" w14:paraId="15AA8635" w14:textId="77777777" w:rsidTr="005808FD">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45FC154B" w14:textId="77777777" w:rsidR="00B7745A" w:rsidRPr="00BD69FE" w:rsidRDefault="00B7745A" w:rsidP="005808FD">
            <w:pPr>
              <w:spacing w:line="256" w:lineRule="auto"/>
              <w:outlineLvl w:val="1"/>
              <w:rPr>
                <w:rFonts w:asciiTheme="minorHAnsi" w:hAnsiTheme="minorHAnsi" w:cstheme="minorHAnsi"/>
                <w:sz w:val="22"/>
                <w:szCs w:val="22"/>
              </w:rPr>
            </w:pPr>
            <w:r>
              <w:rPr>
                <w:rFonts w:asciiTheme="minorHAnsi" w:hAnsiTheme="minorHAnsi"/>
                <w:sz w:val="22"/>
              </w:rPr>
              <w:t>LOW VOLTAGE COMPARTMENT-EQUIPMENT BOX</w:t>
            </w:r>
          </w:p>
        </w:tc>
        <w:tc>
          <w:tcPr>
            <w:tcW w:w="2428" w:type="dxa"/>
            <w:tcBorders>
              <w:top w:val="single" w:sz="4" w:space="0" w:color="auto"/>
              <w:left w:val="nil"/>
              <w:bottom w:val="single" w:sz="4" w:space="0" w:color="auto"/>
              <w:right w:val="single" w:sz="4" w:space="0" w:color="auto"/>
            </w:tcBorders>
            <w:noWrap/>
            <w:vAlign w:val="bottom"/>
          </w:tcPr>
          <w:p w14:paraId="72C9B8FB" w14:textId="77777777" w:rsidR="00B7745A" w:rsidRPr="00BD69FE" w:rsidRDefault="00B7745A" w:rsidP="005808FD">
            <w:pPr>
              <w:spacing w:line="256" w:lineRule="auto"/>
              <w:outlineLvl w:val="1"/>
              <w:rPr>
                <w:rFonts w:asciiTheme="minorHAnsi" w:hAnsiTheme="minorHAnsi" w:cstheme="minorHAnsi"/>
                <w:sz w:val="22"/>
                <w:szCs w:val="22"/>
                <w:lang w:eastAsia="en-US"/>
              </w:rPr>
            </w:pPr>
          </w:p>
        </w:tc>
        <w:tc>
          <w:tcPr>
            <w:tcW w:w="1339" w:type="dxa"/>
            <w:tcBorders>
              <w:top w:val="single" w:sz="4" w:space="0" w:color="auto"/>
              <w:left w:val="nil"/>
              <w:bottom w:val="single" w:sz="4" w:space="0" w:color="auto"/>
              <w:right w:val="single" w:sz="4" w:space="0" w:color="auto"/>
            </w:tcBorders>
            <w:noWrap/>
            <w:vAlign w:val="bottom"/>
          </w:tcPr>
          <w:p w14:paraId="3FCA741D" w14:textId="77777777" w:rsidR="00B7745A" w:rsidRPr="00BD69FE" w:rsidRDefault="00B7745A" w:rsidP="005808FD">
            <w:pPr>
              <w:spacing w:line="256" w:lineRule="auto"/>
              <w:jc w:val="center"/>
              <w:outlineLvl w:val="1"/>
              <w:rPr>
                <w:rFonts w:asciiTheme="minorHAnsi" w:hAnsiTheme="minorHAnsi" w:cstheme="minorHAnsi"/>
                <w:sz w:val="22"/>
                <w:szCs w:val="22"/>
                <w:lang w:eastAsia="en-US"/>
              </w:rPr>
            </w:pPr>
          </w:p>
        </w:tc>
        <w:tc>
          <w:tcPr>
            <w:tcW w:w="772" w:type="dxa"/>
            <w:tcBorders>
              <w:top w:val="single" w:sz="4" w:space="0" w:color="auto"/>
              <w:left w:val="nil"/>
              <w:bottom w:val="single" w:sz="4" w:space="0" w:color="auto"/>
              <w:right w:val="single" w:sz="4" w:space="0" w:color="auto"/>
            </w:tcBorders>
            <w:noWrap/>
            <w:vAlign w:val="bottom"/>
            <w:hideMark/>
          </w:tcPr>
          <w:p w14:paraId="54D54AFC" w14:textId="77777777" w:rsidR="00B7745A" w:rsidRPr="00BD69FE" w:rsidRDefault="00B7745A" w:rsidP="005808FD">
            <w:pPr>
              <w:spacing w:line="256" w:lineRule="auto"/>
              <w:jc w:val="center"/>
              <w:outlineLvl w:val="1"/>
              <w:rPr>
                <w:rFonts w:asciiTheme="minorHAnsi" w:hAnsiTheme="minorHAnsi" w:cstheme="minorHAnsi"/>
                <w:sz w:val="22"/>
                <w:szCs w:val="22"/>
              </w:rPr>
            </w:pPr>
            <w:r>
              <w:rPr>
                <w:rFonts w:asciiTheme="minorHAnsi" w:hAnsiTheme="minorHAnsi"/>
                <w:sz w:val="22"/>
              </w:rPr>
              <w:t>1</w:t>
            </w:r>
          </w:p>
        </w:tc>
      </w:tr>
      <w:tr w:rsidR="00B7745A" w:rsidRPr="00BD69FE" w14:paraId="65A34CA7" w14:textId="77777777" w:rsidTr="005808FD">
        <w:trPr>
          <w:trHeight w:val="301"/>
          <w:jc w:val="center"/>
        </w:trPr>
        <w:tc>
          <w:tcPr>
            <w:tcW w:w="9154" w:type="dxa"/>
            <w:gridSpan w:val="4"/>
            <w:tcBorders>
              <w:top w:val="single" w:sz="4" w:space="0" w:color="auto"/>
              <w:left w:val="single" w:sz="4" w:space="0" w:color="auto"/>
              <w:bottom w:val="single" w:sz="4" w:space="0" w:color="auto"/>
              <w:right w:val="single" w:sz="4" w:space="0" w:color="auto"/>
            </w:tcBorders>
            <w:noWrap/>
            <w:vAlign w:val="bottom"/>
            <w:hideMark/>
          </w:tcPr>
          <w:p w14:paraId="49EB5EDE" w14:textId="77777777" w:rsidR="00B7745A" w:rsidRPr="00BD69FE" w:rsidRDefault="00B7745A" w:rsidP="005808FD">
            <w:pPr>
              <w:spacing w:line="256" w:lineRule="auto"/>
              <w:outlineLvl w:val="1"/>
              <w:rPr>
                <w:rFonts w:asciiTheme="minorHAnsi" w:hAnsiTheme="minorHAnsi" w:cstheme="minorHAnsi"/>
                <w:i/>
                <w:sz w:val="22"/>
                <w:szCs w:val="22"/>
              </w:rPr>
            </w:pPr>
            <w:r>
              <w:rPr>
                <w:rFonts w:asciiTheme="minorHAnsi" w:hAnsiTheme="minorHAnsi"/>
                <w:i/>
                <w:sz w:val="22"/>
              </w:rPr>
              <w:t>Miniature circuit breakers, terminals, etc. for the smooth operation of the equipment</w:t>
            </w:r>
          </w:p>
        </w:tc>
      </w:tr>
    </w:tbl>
    <w:p w14:paraId="44C092FC" w14:textId="77777777" w:rsidR="00B7745A" w:rsidRPr="0063621D" w:rsidRDefault="00B7745A" w:rsidP="00B7745A">
      <w:pPr>
        <w:rPr>
          <w:rFonts w:asciiTheme="minorHAnsi" w:hAnsiTheme="minorHAnsi" w:cstheme="minorHAnsi"/>
          <w:b/>
          <w:color w:val="000000"/>
          <w:sz w:val="22"/>
          <w:szCs w:val="22"/>
          <w:u w:val="single"/>
        </w:rPr>
      </w:pPr>
    </w:p>
    <w:p w14:paraId="2AD3B21A" w14:textId="77777777" w:rsidR="00B7745A" w:rsidRDefault="00B7745A" w:rsidP="00B7745A">
      <w:pPr>
        <w:rPr>
          <w:rFonts w:asciiTheme="minorHAnsi" w:hAnsiTheme="minorHAnsi" w:cstheme="minorHAnsi"/>
          <w:b/>
          <w:color w:val="000000"/>
          <w:sz w:val="22"/>
          <w:szCs w:val="22"/>
          <w:u w:val="single"/>
        </w:rPr>
      </w:pPr>
    </w:p>
    <w:p w14:paraId="16646025" w14:textId="77777777" w:rsidR="00B7745A" w:rsidRDefault="00B7745A" w:rsidP="00B7745A">
      <w:pPr>
        <w:rPr>
          <w:rFonts w:asciiTheme="minorHAnsi" w:hAnsiTheme="minorHAnsi" w:cstheme="minorHAnsi"/>
          <w:b/>
          <w:color w:val="000000"/>
          <w:sz w:val="22"/>
          <w:szCs w:val="22"/>
          <w:u w:val="single"/>
        </w:rPr>
      </w:pPr>
    </w:p>
    <w:p w14:paraId="23C936F9" w14:textId="77777777" w:rsidR="00B7745A" w:rsidRDefault="00B7745A" w:rsidP="00B7745A">
      <w:pPr>
        <w:rPr>
          <w:rFonts w:asciiTheme="minorHAnsi" w:hAnsiTheme="minorHAnsi" w:cstheme="minorHAnsi"/>
          <w:b/>
          <w:color w:val="000000"/>
          <w:sz w:val="22"/>
          <w:szCs w:val="22"/>
          <w:u w:val="single"/>
        </w:rPr>
      </w:pPr>
    </w:p>
    <w:p w14:paraId="794EA587" w14:textId="77777777" w:rsidR="00B7745A" w:rsidRPr="0063621D" w:rsidRDefault="00B7745A" w:rsidP="00B7745A">
      <w:pPr>
        <w:rPr>
          <w:rFonts w:asciiTheme="minorHAnsi" w:hAnsiTheme="minorHAnsi" w:cstheme="minorHAnsi"/>
          <w:b/>
          <w:color w:val="000000"/>
          <w:sz w:val="22"/>
          <w:szCs w:val="22"/>
          <w:u w:val="single"/>
        </w:rPr>
      </w:pPr>
    </w:p>
    <w:p w14:paraId="5931194A" w14:textId="77777777" w:rsidR="00B7745A" w:rsidRPr="0090772D" w:rsidRDefault="00B7745A" w:rsidP="00B7745A">
      <w:pPr>
        <w:rPr>
          <w:rFonts w:asciiTheme="minorHAnsi" w:hAnsiTheme="minorHAnsi" w:cstheme="minorHAnsi"/>
          <w:b/>
          <w:sz w:val="22"/>
          <w:szCs w:val="22"/>
          <w:u w:val="single"/>
          <w:lang w:val="fr-FR"/>
        </w:rPr>
      </w:pPr>
      <w:r w:rsidRPr="0090772D">
        <w:rPr>
          <w:rFonts w:asciiTheme="minorHAnsi" w:hAnsiTheme="minorHAnsi"/>
          <w:b/>
          <w:sz w:val="22"/>
          <w:u w:val="single"/>
          <w:lang w:val="fr-FR"/>
        </w:rPr>
        <w:t xml:space="preserve">TRANSFORMER PROTECTION POINTS </w:t>
      </w:r>
      <w:proofErr w:type="spellStart"/>
      <w:r w:rsidRPr="0090772D">
        <w:rPr>
          <w:rFonts w:asciiTheme="minorHAnsi" w:hAnsiTheme="minorHAnsi"/>
          <w:sz w:val="22"/>
          <w:lang w:val="fr-FR"/>
        </w:rPr>
        <w:t>UniSecType</w:t>
      </w:r>
      <w:proofErr w:type="spellEnd"/>
      <w:r w:rsidRPr="0090772D">
        <w:rPr>
          <w:rFonts w:asciiTheme="minorHAnsi" w:hAnsiTheme="minorHAnsi"/>
          <w:b/>
          <w:sz w:val="22"/>
          <w:u w:val="single"/>
          <w:lang w:val="fr-FR"/>
        </w:rPr>
        <w:t xml:space="preserve"> SBC (2 pcs)</w:t>
      </w:r>
    </w:p>
    <w:p w14:paraId="4BA3FF6D" w14:textId="77777777" w:rsidR="00B7745A" w:rsidRPr="0090772D" w:rsidRDefault="00B7745A" w:rsidP="00B7745A">
      <w:pPr>
        <w:rPr>
          <w:rFonts w:asciiTheme="minorHAnsi" w:hAnsiTheme="minorHAnsi" w:cstheme="minorHAnsi"/>
          <w:b/>
          <w:color w:val="FF0000"/>
          <w:sz w:val="22"/>
          <w:szCs w:val="22"/>
          <w:u w:val="single"/>
          <w:lang w:val="fr-FR"/>
        </w:rPr>
      </w:pPr>
    </w:p>
    <w:p w14:paraId="6D8AE6BD" w14:textId="77777777" w:rsidR="00B7745A" w:rsidRPr="0090772D" w:rsidRDefault="00B7745A" w:rsidP="00B7745A">
      <w:pPr>
        <w:rPr>
          <w:rFonts w:asciiTheme="minorHAnsi" w:hAnsiTheme="minorHAnsi" w:cstheme="minorHAnsi"/>
          <w:b/>
          <w:color w:val="FF0000"/>
          <w:sz w:val="22"/>
          <w:szCs w:val="22"/>
          <w:u w:val="single"/>
          <w:lang w:val="fr-FR"/>
        </w:rPr>
      </w:pPr>
    </w:p>
    <w:p w14:paraId="04C2E151" w14:textId="77777777" w:rsidR="00B7745A" w:rsidRPr="0090772D" w:rsidRDefault="00B7745A" w:rsidP="00B7745A">
      <w:pPr>
        <w:rPr>
          <w:rFonts w:asciiTheme="minorHAnsi" w:hAnsiTheme="minorHAnsi" w:cstheme="minorHAnsi"/>
          <w:b/>
          <w:color w:val="FF0000"/>
          <w:sz w:val="22"/>
          <w:szCs w:val="22"/>
          <w:u w:val="single"/>
          <w:lang w:val="fr-FR"/>
        </w:rPr>
      </w:pPr>
      <w:r>
        <w:rPr>
          <w:rFonts w:asciiTheme="minorHAnsi" w:hAnsiTheme="minorHAnsi"/>
          <w:noProof/>
          <w:sz w:val="22"/>
        </w:rPr>
        <w:drawing>
          <wp:anchor distT="0" distB="0" distL="114300" distR="114300" simplePos="0" relativeHeight="251663360" behindDoc="1" locked="0" layoutInCell="1" allowOverlap="1" wp14:anchorId="0BA02627" wp14:editId="19E46AF4">
            <wp:simplePos x="0" y="0"/>
            <wp:positionH relativeFrom="column">
              <wp:posOffset>0</wp:posOffset>
            </wp:positionH>
            <wp:positionV relativeFrom="paragraph">
              <wp:posOffset>167005</wp:posOffset>
            </wp:positionV>
            <wp:extent cx="1142365" cy="1689735"/>
            <wp:effectExtent l="0" t="0" r="635" b="5715"/>
            <wp:wrapTight wrapText="bothSides">
              <wp:wrapPolygon edited="0">
                <wp:start x="0" y="0"/>
                <wp:lineTo x="0" y="21430"/>
                <wp:lineTo x="21252" y="21430"/>
                <wp:lineTo x="21252" y="0"/>
                <wp:lineTo x="0" y="0"/>
              </wp:wrapPolygon>
            </wp:wrapTight>
            <wp:docPr id="7" name="Picture 2" descr="D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RC"/>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42365" cy="1689735"/>
                    </a:xfrm>
                    <a:prstGeom prst="rect">
                      <a:avLst/>
                    </a:prstGeom>
                    <a:noFill/>
                  </pic:spPr>
                </pic:pic>
              </a:graphicData>
            </a:graphic>
            <wp14:sizeRelH relativeFrom="page">
              <wp14:pctWidth>0</wp14:pctWidth>
            </wp14:sizeRelH>
            <wp14:sizeRelV relativeFrom="page">
              <wp14:pctHeight>0</wp14:pctHeight>
            </wp14:sizeRelV>
          </wp:anchor>
        </w:drawing>
      </w:r>
    </w:p>
    <w:p w14:paraId="434A8F42" w14:textId="77777777" w:rsidR="00B7745A" w:rsidRPr="0063621D" w:rsidRDefault="00B7745A" w:rsidP="00B7745A">
      <w:pPr>
        <w:pStyle w:val="a3"/>
        <w:numPr>
          <w:ilvl w:val="1"/>
          <w:numId w:val="2"/>
        </w:numPr>
        <w:spacing w:after="0" w:line="360" w:lineRule="auto"/>
        <w:ind w:left="567" w:hanging="283"/>
        <w:jc w:val="both"/>
        <w:rPr>
          <w:rFonts w:asciiTheme="minorHAnsi" w:hAnsiTheme="minorHAnsi" w:cstheme="minorHAnsi"/>
          <w:sz w:val="22"/>
          <w:szCs w:val="22"/>
          <w:u w:val="single"/>
        </w:rPr>
      </w:pPr>
      <w:r>
        <w:rPr>
          <w:rFonts w:asciiTheme="minorHAnsi" w:hAnsiTheme="minorHAnsi"/>
          <w:sz w:val="22"/>
          <w:u w:val="single"/>
        </w:rPr>
        <w:t xml:space="preserve">SBC protection point </w:t>
      </w:r>
    </w:p>
    <w:p w14:paraId="1E669E9C" w14:textId="77777777" w:rsidR="00B7745A" w:rsidRPr="00BD7CDF" w:rsidRDefault="00B7745A" w:rsidP="00B7745A">
      <w:pPr>
        <w:rPr>
          <w:rFonts w:asciiTheme="minorHAnsi" w:hAnsiTheme="minorHAnsi" w:cstheme="minorHAnsi"/>
          <w:b/>
          <w:sz w:val="22"/>
          <w:szCs w:val="22"/>
          <w:u w:val="single"/>
        </w:rPr>
      </w:pPr>
      <w:r>
        <w:rPr>
          <w:rFonts w:asciiTheme="minorHAnsi" w:hAnsiTheme="minorHAnsi"/>
          <w:sz w:val="22"/>
        </w:rPr>
        <w:t>Indicative dimensions: 2000 (</w:t>
      </w:r>
      <w:r>
        <w:rPr>
          <w:rFonts w:asciiTheme="minorHAnsi" w:hAnsiTheme="minorHAnsi"/>
          <w:i/>
          <w:iCs/>
          <w:sz w:val="22"/>
        </w:rPr>
        <w:t>including low voltage box</w:t>
      </w:r>
      <w:r>
        <w:rPr>
          <w:rFonts w:asciiTheme="minorHAnsi" w:hAnsiTheme="minorHAnsi"/>
          <w:sz w:val="22"/>
        </w:rPr>
        <w:t>) x 1220x 750mm (H x D x L)</w:t>
      </w:r>
    </w:p>
    <w:p w14:paraId="61DF9306" w14:textId="77777777" w:rsidR="00B7745A" w:rsidRPr="00BD7CDF" w:rsidRDefault="00B7745A" w:rsidP="00B7745A">
      <w:pPr>
        <w:rPr>
          <w:rFonts w:asciiTheme="minorHAnsi" w:hAnsiTheme="minorHAnsi" w:cstheme="minorHAnsi"/>
          <w:b/>
          <w:color w:val="FF0000"/>
          <w:sz w:val="22"/>
          <w:szCs w:val="22"/>
          <w:u w:val="single"/>
        </w:rPr>
      </w:pPr>
    </w:p>
    <w:p w14:paraId="59182A8A" w14:textId="77777777" w:rsidR="00B7745A" w:rsidRDefault="00B7745A" w:rsidP="00B7745A">
      <w:pPr>
        <w:rPr>
          <w:rFonts w:asciiTheme="minorHAnsi" w:hAnsiTheme="minorHAnsi" w:cstheme="minorHAnsi"/>
          <w:sz w:val="22"/>
          <w:szCs w:val="22"/>
          <w:highlight w:val="yellow"/>
        </w:rPr>
      </w:pPr>
    </w:p>
    <w:p w14:paraId="0F24D66A" w14:textId="77777777" w:rsidR="00B7745A" w:rsidRDefault="00B7745A" w:rsidP="00B7745A">
      <w:pPr>
        <w:rPr>
          <w:rFonts w:asciiTheme="minorHAnsi" w:hAnsiTheme="minorHAnsi" w:cstheme="minorHAnsi"/>
          <w:sz w:val="22"/>
          <w:szCs w:val="22"/>
          <w:highlight w:val="yellow"/>
        </w:rPr>
      </w:pPr>
    </w:p>
    <w:p w14:paraId="134251AA" w14:textId="77777777" w:rsidR="00B7745A" w:rsidRDefault="00B7745A" w:rsidP="00B7745A">
      <w:pPr>
        <w:rPr>
          <w:rFonts w:asciiTheme="minorHAnsi" w:hAnsiTheme="minorHAnsi" w:cstheme="minorHAnsi"/>
          <w:sz w:val="22"/>
          <w:szCs w:val="22"/>
          <w:highlight w:val="yellow"/>
        </w:rPr>
      </w:pPr>
    </w:p>
    <w:p w14:paraId="7243A03A" w14:textId="77777777" w:rsidR="00B7745A" w:rsidRDefault="00B7745A" w:rsidP="00B7745A">
      <w:pPr>
        <w:rPr>
          <w:rFonts w:asciiTheme="minorHAnsi" w:hAnsiTheme="minorHAnsi" w:cstheme="minorHAnsi"/>
          <w:sz w:val="22"/>
          <w:szCs w:val="22"/>
          <w:highlight w:val="yellow"/>
        </w:rPr>
      </w:pPr>
    </w:p>
    <w:p w14:paraId="2766B720" w14:textId="77777777" w:rsidR="00B7745A" w:rsidRDefault="00B7745A" w:rsidP="00B7745A">
      <w:pPr>
        <w:rPr>
          <w:rFonts w:asciiTheme="minorHAnsi" w:hAnsiTheme="minorHAnsi" w:cstheme="minorHAnsi"/>
          <w:sz w:val="22"/>
          <w:szCs w:val="22"/>
          <w:highlight w:val="yellow"/>
        </w:rPr>
      </w:pPr>
    </w:p>
    <w:p w14:paraId="2A8C0963" w14:textId="77777777" w:rsidR="00B7745A" w:rsidRDefault="00B7745A" w:rsidP="00B7745A">
      <w:pPr>
        <w:rPr>
          <w:rFonts w:asciiTheme="minorHAnsi" w:hAnsiTheme="minorHAnsi" w:cstheme="minorHAnsi"/>
          <w:sz w:val="22"/>
          <w:szCs w:val="22"/>
          <w:highlight w:val="yellow"/>
        </w:rPr>
      </w:pPr>
    </w:p>
    <w:p w14:paraId="5950EEBC" w14:textId="77777777" w:rsidR="00B7745A" w:rsidRDefault="00B7745A" w:rsidP="00B7745A">
      <w:pPr>
        <w:rPr>
          <w:rFonts w:asciiTheme="minorHAnsi" w:hAnsiTheme="minorHAnsi" w:cstheme="minorHAnsi"/>
          <w:sz w:val="22"/>
          <w:szCs w:val="22"/>
          <w:highlight w:val="yellow"/>
        </w:rPr>
      </w:pPr>
    </w:p>
    <w:p w14:paraId="10E37EFD" w14:textId="77777777" w:rsidR="00B7745A" w:rsidRPr="00BD7CDF" w:rsidRDefault="00B7745A" w:rsidP="00B7745A">
      <w:pPr>
        <w:rPr>
          <w:rFonts w:asciiTheme="minorHAnsi" w:hAnsiTheme="minorHAnsi" w:cstheme="minorHAnsi"/>
          <w:sz w:val="22"/>
          <w:szCs w:val="22"/>
          <w:highlight w:val="yellow"/>
        </w:rPr>
      </w:pPr>
    </w:p>
    <w:tbl>
      <w:tblPr>
        <w:tblW w:w="9154" w:type="dxa"/>
        <w:jc w:val="center"/>
        <w:tblLook w:val="04A0" w:firstRow="1" w:lastRow="0" w:firstColumn="1" w:lastColumn="0" w:noHBand="0" w:noVBand="1"/>
      </w:tblPr>
      <w:tblGrid>
        <w:gridCol w:w="4615"/>
        <w:gridCol w:w="2428"/>
        <w:gridCol w:w="1339"/>
        <w:gridCol w:w="772"/>
      </w:tblGrid>
      <w:tr w:rsidR="00B7745A" w:rsidRPr="00BD7CDF" w14:paraId="1489FC27" w14:textId="77777777" w:rsidTr="005808FD">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028B577A" w14:textId="77777777" w:rsidR="00B7745A" w:rsidRPr="00BD7CDF" w:rsidRDefault="00B7745A" w:rsidP="005808FD">
            <w:pPr>
              <w:spacing w:line="256" w:lineRule="auto"/>
              <w:jc w:val="center"/>
              <w:outlineLvl w:val="0"/>
              <w:rPr>
                <w:rFonts w:asciiTheme="minorHAnsi" w:hAnsiTheme="minorHAnsi" w:cstheme="minorHAnsi"/>
                <w:b/>
                <w:bCs/>
                <w:sz w:val="22"/>
                <w:szCs w:val="22"/>
              </w:rPr>
            </w:pPr>
            <w:r>
              <w:rPr>
                <w:rFonts w:asciiTheme="minorHAnsi" w:hAnsiTheme="minorHAnsi"/>
                <w:b/>
                <w:sz w:val="22"/>
              </w:rPr>
              <w:t>DESCRIPTION</w:t>
            </w:r>
          </w:p>
        </w:tc>
        <w:tc>
          <w:tcPr>
            <w:tcW w:w="2428" w:type="dxa"/>
            <w:tcBorders>
              <w:top w:val="single" w:sz="4" w:space="0" w:color="auto"/>
              <w:left w:val="nil"/>
              <w:bottom w:val="single" w:sz="4" w:space="0" w:color="auto"/>
              <w:right w:val="single" w:sz="4" w:space="0" w:color="auto"/>
            </w:tcBorders>
            <w:noWrap/>
            <w:vAlign w:val="bottom"/>
            <w:hideMark/>
          </w:tcPr>
          <w:p w14:paraId="36A79333" w14:textId="77777777" w:rsidR="00B7745A" w:rsidRPr="00BD7CDF" w:rsidRDefault="00B7745A" w:rsidP="005808FD">
            <w:pPr>
              <w:spacing w:line="256" w:lineRule="auto"/>
              <w:jc w:val="center"/>
              <w:outlineLvl w:val="0"/>
              <w:rPr>
                <w:rFonts w:asciiTheme="minorHAnsi" w:hAnsiTheme="minorHAnsi" w:cstheme="minorHAnsi"/>
                <w:b/>
                <w:bCs/>
                <w:sz w:val="22"/>
                <w:szCs w:val="22"/>
              </w:rPr>
            </w:pPr>
            <w:r>
              <w:rPr>
                <w:rFonts w:asciiTheme="minorHAnsi" w:hAnsiTheme="minorHAnsi"/>
                <w:b/>
                <w:sz w:val="22"/>
              </w:rPr>
              <w:t>TYPE</w:t>
            </w:r>
          </w:p>
        </w:tc>
        <w:tc>
          <w:tcPr>
            <w:tcW w:w="1339" w:type="dxa"/>
            <w:tcBorders>
              <w:top w:val="single" w:sz="4" w:space="0" w:color="auto"/>
              <w:left w:val="nil"/>
              <w:bottom w:val="single" w:sz="4" w:space="0" w:color="auto"/>
              <w:right w:val="single" w:sz="4" w:space="0" w:color="auto"/>
            </w:tcBorders>
            <w:noWrap/>
            <w:vAlign w:val="bottom"/>
            <w:hideMark/>
          </w:tcPr>
          <w:p w14:paraId="55C6E7FD" w14:textId="77777777" w:rsidR="00B7745A" w:rsidRPr="00BD7CDF" w:rsidRDefault="00B7745A" w:rsidP="005808FD">
            <w:pPr>
              <w:spacing w:line="256" w:lineRule="auto"/>
              <w:jc w:val="center"/>
              <w:outlineLvl w:val="0"/>
              <w:rPr>
                <w:rFonts w:asciiTheme="minorHAnsi" w:hAnsiTheme="minorHAnsi" w:cstheme="minorHAnsi"/>
                <w:b/>
                <w:bCs/>
                <w:sz w:val="22"/>
                <w:szCs w:val="22"/>
              </w:rPr>
            </w:pPr>
            <w:r>
              <w:rPr>
                <w:rFonts w:asciiTheme="minorHAnsi" w:hAnsiTheme="minorHAnsi"/>
                <w:b/>
                <w:sz w:val="22"/>
              </w:rPr>
              <w:t>COMPANY</w:t>
            </w:r>
          </w:p>
        </w:tc>
        <w:tc>
          <w:tcPr>
            <w:tcW w:w="772" w:type="dxa"/>
            <w:tcBorders>
              <w:top w:val="single" w:sz="4" w:space="0" w:color="auto"/>
              <w:left w:val="nil"/>
              <w:bottom w:val="single" w:sz="4" w:space="0" w:color="auto"/>
              <w:right w:val="single" w:sz="4" w:space="0" w:color="auto"/>
            </w:tcBorders>
            <w:noWrap/>
            <w:vAlign w:val="bottom"/>
            <w:hideMark/>
          </w:tcPr>
          <w:p w14:paraId="4ABECB4C" w14:textId="77777777" w:rsidR="00B7745A" w:rsidRPr="00BD7CDF" w:rsidRDefault="00B7745A" w:rsidP="005808FD">
            <w:pPr>
              <w:spacing w:line="256" w:lineRule="auto"/>
              <w:jc w:val="center"/>
              <w:outlineLvl w:val="0"/>
              <w:rPr>
                <w:rFonts w:asciiTheme="minorHAnsi" w:hAnsiTheme="minorHAnsi" w:cstheme="minorHAnsi"/>
                <w:b/>
                <w:bCs/>
                <w:sz w:val="22"/>
                <w:szCs w:val="22"/>
              </w:rPr>
            </w:pPr>
            <w:r>
              <w:rPr>
                <w:rFonts w:asciiTheme="minorHAnsi" w:hAnsiTheme="minorHAnsi"/>
                <w:b/>
                <w:sz w:val="22"/>
              </w:rPr>
              <w:t>PCS</w:t>
            </w:r>
          </w:p>
        </w:tc>
      </w:tr>
      <w:tr w:rsidR="00B7745A" w:rsidRPr="00BD7CDF" w14:paraId="5E1013EB" w14:textId="77777777" w:rsidTr="005808FD">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0C9B19F8" w14:textId="77777777" w:rsidR="00B7745A" w:rsidRPr="00BD7CDF" w:rsidRDefault="00B7745A" w:rsidP="005808FD">
            <w:pPr>
              <w:spacing w:line="256" w:lineRule="auto"/>
              <w:outlineLvl w:val="1"/>
              <w:rPr>
                <w:rFonts w:asciiTheme="minorHAnsi" w:hAnsiTheme="minorHAnsi" w:cstheme="minorHAnsi"/>
                <w:sz w:val="22"/>
                <w:szCs w:val="22"/>
              </w:rPr>
            </w:pPr>
            <w:r>
              <w:rPr>
                <w:rFonts w:asciiTheme="minorHAnsi" w:hAnsiTheme="minorHAnsi"/>
                <w:sz w:val="22"/>
              </w:rPr>
              <w:t xml:space="preserve">SF6 LOAD SWITCH </w:t>
            </w:r>
          </w:p>
        </w:tc>
        <w:tc>
          <w:tcPr>
            <w:tcW w:w="2428" w:type="dxa"/>
            <w:tcBorders>
              <w:top w:val="single" w:sz="4" w:space="0" w:color="auto"/>
              <w:left w:val="nil"/>
              <w:bottom w:val="single" w:sz="4" w:space="0" w:color="auto"/>
              <w:right w:val="single" w:sz="4" w:space="0" w:color="auto"/>
            </w:tcBorders>
            <w:noWrap/>
            <w:vAlign w:val="bottom"/>
            <w:hideMark/>
          </w:tcPr>
          <w:p w14:paraId="3540029B" w14:textId="77777777" w:rsidR="00B7745A" w:rsidRPr="00BD7CDF" w:rsidRDefault="00B7745A" w:rsidP="005808FD">
            <w:pPr>
              <w:spacing w:line="256" w:lineRule="auto"/>
              <w:outlineLvl w:val="1"/>
              <w:rPr>
                <w:rFonts w:asciiTheme="minorHAnsi" w:hAnsiTheme="minorHAnsi" w:cstheme="minorHAnsi"/>
                <w:sz w:val="22"/>
                <w:szCs w:val="22"/>
              </w:rPr>
            </w:pPr>
            <w:r>
              <w:rPr>
                <w:rFonts w:asciiTheme="minorHAnsi" w:hAnsiTheme="minorHAnsi"/>
                <w:sz w:val="22"/>
              </w:rPr>
              <w:t>G-Sec/IB</w:t>
            </w:r>
          </w:p>
        </w:tc>
        <w:tc>
          <w:tcPr>
            <w:tcW w:w="1339" w:type="dxa"/>
            <w:tcBorders>
              <w:top w:val="single" w:sz="4" w:space="0" w:color="auto"/>
              <w:left w:val="nil"/>
              <w:bottom w:val="single" w:sz="4" w:space="0" w:color="auto"/>
              <w:right w:val="single" w:sz="4" w:space="0" w:color="auto"/>
            </w:tcBorders>
            <w:noWrap/>
            <w:vAlign w:val="bottom"/>
            <w:hideMark/>
          </w:tcPr>
          <w:p w14:paraId="73B0C108" w14:textId="77777777" w:rsidR="00B7745A" w:rsidRPr="00BD7CDF" w:rsidRDefault="00B7745A" w:rsidP="005808FD">
            <w:pPr>
              <w:spacing w:line="256" w:lineRule="auto"/>
              <w:jc w:val="center"/>
              <w:outlineLvl w:val="1"/>
              <w:rPr>
                <w:rFonts w:asciiTheme="minorHAnsi" w:hAnsiTheme="minorHAnsi" w:cstheme="minorHAnsi"/>
                <w:sz w:val="22"/>
                <w:szCs w:val="22"/>
              </w:rPr>
            </w:pPr>
            <w:r>
              <w:rPr>
                <w:rFonts w:asciiTheme="minorHAnsi" w:hAnsiTheme="minorHAnsi"/>
                <w:sz w:val="22"/>
              </w:rPr>
              <w:t>ABB</w:t>
            </w:r>
          </w:p>
        </w:tc>
        <w:tc>
          <w:tcPr>
            <w:tcW w:w="772" w:type="dxa"/>
            <w:tcBorders>
              <w:top w:val="single" w:sz="4" w:space="0" w:color="auto"/>
              <w:left w:val="nil"/>
              <w:bottom w:val="single" w:sz="4" w:space="0" w:color="auto"/>
              <w:right w:val="single" w:sz="4" w:space="0" w:color="auto"/>
            </w:tcBorders>
            <w:noWrap/>
            <w:vAlign w:val="bottom"/>
            <w:hideMark/>
          </w:tcPr>
          <w:p w14:paraId="5EEA501B" w14:textId="77777777" w:rsidR="00B7745A" w:rsidRPr="00BD7CDF" w:rsidRDefault="00B7745A" w:rsidP="005808FD">
            <w:pPr>
              <w:spacing w:line="256" w:lineRule="auto"/>
              <w:jc w:val="center"/>
              <w:outlineLvl w:val="1"/>
              <w:rPr>
                <w:rFonts w:asciiTheme="minorHAnsi" w:hAnsiTheme="minorHAnsi" w:cstheme="minorHAnsi"/>
                <w:sz w:val="22"/>
                <w:szCs w:val="22"/>
              </w:rPr>
            </w:pPr>
            <w:r>
              <w:rPr>
                <w:rFonts w:asciiTheme="minorHAnsi" w:hAnsiTheme="minorHAnsi"/>
                <w:sz w:val="22"/>
              </w:rPr>
              <w:t>1</w:t>
            </w:r>
          </w:p>
        </w:tc>
      </w:tr>
      <w:tr w:rsidR="00B7745A" w:rsidRPr="00BD7CDF" w14:paraId="5BCA72F5" w14:textId="77777777" w:rsidTr="005808FD">
        <w:trPr>
          <w:trHeight w:val="360"/>
          <w:jc w:val="center"/>
        </w:trPr>
        <w:tc>
          <w:tcPr>
            <w:tcW w:w="9154" w:type="dxa"/>
            <w:gridSpan w:val="4"/>
            <w:tcBorders>
              <w:top w:val="single" w:sz="4" w:space="0" w:color="auto"/>
              <w:left w:val="single" w:sz="4" w:space="0" w:color="auto"/>
              <w:bottom w:val="single" w:sz="4" w:space="0" w:color="auto"/>
              <w:right w:val="single" w:sz="4" w:space="0" w:color="auto"/>
            </w:tcBorders>
            <w:noWrap/>
            <w:vAlign w:val="bottom"/>
          </w:tcPr>
          <w:p w14:paraId="29D8FEBB" w14:textId="77777777" w:rsidR="00B7745A" w:rsidRPr="00BD7CDF" w:rsidRDefault="00B7745A" w:rsidP="005808FD">
            <w:pPr>
              <w:pStyle w:val="a3"/>
              <w:spacing w:after="0" w:line="256" w:lineRule="auto"/>
              <w:jc w:val="both"/>
              <w:rPr>
                <w:rFonts w:asciiTheme="minorHAnsi" w:hAnsiTheme="minorHAnsi" w:cstheme="minorHAnsi"/>
                <w:i/>
                <w:sz w:val="22"/>
                <w:szCs w:val="22"/>
              </w:rPr>
            </w:pPr>
            <w:r>
              <w:rPr>
                <w:rFonts w:asciiTheme="minorHAnsi" w:hAnsiTheme="minorHAnsi"/>
                <w:i/>
                <w:sz w:val="22"/>
              </w:rPr>
              <w:t>Three-pole sulfur hexafluoride (</w:t>
            </w:r>
            <w:r>
              <w:rPr>
                <w:rFonts w:asciiTheme="minorHAnsi" w:hAnsiTheme="minorHAnsi"/>
                <w:b/>
                <w:bCs/>
                <w:i/>
                <w:sz w:val="22"/>
              </w:rPr>
              <w:t>SF6</w:t>
            </w:r>
            <w:r>
              <w:rPr>
                <w:rFonts w:asciiTheme="minorHAnsi" w:hAnsiTheme="minorHAnsi"/>
                <w:i/>
                <w:sz w:val="22"/>
              </w:rPr>
              <w:t>) three (3)-position (line-open-earth) switch, with single spring mechanism, with mechanically latched ground lock, 24kV 630A 16kA (3sec) 50kV 125kVp with mimic diagram and security keys (works with SF6 HD4 / R-Sec circuit breaker)</w:t>
            </w:r>
          </w:p>
          <w:p w14:paraId="04B1160B" w14:textId="77777777" w:rsidR="00B7745A" w:rsidRPr="00BD7CDF" w:rsidRDefault="00B7745A" w:rsidP="005808FD">
            <w:pPr>
              <w:pStyle w:val="a3"/>
              <w:spacing w:after="0" w:line="256" w:lineRule="auto"/>
              <w:jc w:val="both"/>
              <w:rPr>
                <w:rFonts w:asciiTheme="minorHAnsi" w:hAnsiTheme="minorHAnsi" w:cstheme="minorHAnsi"/>
                <w:i/>
                <w:sz w:val="22"/>
                <w:szCs w:val="22"/>
              </w:rPr>
            </w:pPr>
            <w:r>
              <w:rPr>
                <w:rFonts w:asciiTheme="minorHAnsi" w:hAnsiTheme="minorHAnsi"/>
                <w:i/>
                <w:sz w:val="22"/>
              </w:rPr>
              <w:t>Cable earthing 24kV 16kA (3sec) 50kV 125kVp (full making capacity 62.5kAp) mechanically latched with the Load Switch and the combiner door</w:t>
            </w:r>
          </w:p>
          <w:p w14:paraId="18A749C3" w14:textId="77777777" w:rsidR="00B7745A" w:rsidRPr="00BD7CDF" w:rsidRDefault="00B7745A" w:rsidP="005808FD">
            <w:pPr>
              <w:pStyle w:val="a3"/>
              <w:spacing w:after="0" w:line="256" w:lineRule="auto"/>
              <w:jc w:val="both"/>
              <w:rPr>
                <w:rFonts w:asciiTheme="minorHAnsi" w:hAnsiTheme="minorHAnsi" w:cstheme="minorHAnsi"/>
                <w:i/>
                <w:sz w:val="22"/>
                <w:szCs w:val="22"/>
              </w:rPr>
            </w:pPr>
            <w:r>
              <w:rPr>
                <w:rFonts w:asciiTheme="minorHAnsi" w:hAnsiTheme="minorHAnsi"/>
                <w:i/>
                <w:sz w:val="22"/>
              </w:rPr>
              <w:t xml:space="preserve">Auxiliary switch contacts 4+4 NO/NC for indicating the status of the switch and earthing device </w:t>
            </w:r>
          </w:p>
          <w:p w14:paraId="64C5864B" w14:textId="77777777" w:rsidR="00B7745A" w:rsidRPr="00BD7CDF" w:rsidRDefault="00B7745A" w:rsidP="005808FD">
            <w:pPr>
              <w:spacing w:line="256" w:lineRule="auto"/>
              <w:rPr>
                <w:rFonts w:asciiTheme="minorHAnsi" w:hAnsiTheme="minorHAnsi" w:cstheme="minorHAnsi"/>
                <w:i/>
                <w:sz w:val="22"/>
                <w:szCs w:val="22"/>
              </w:rPr>
            </w:pPr>
            <w:r>
              <w:rPr>
                <w:rFonts w:asciiTheme="minorHAnsi" w:hAnsiTheme="minorHAnsi"/>
                <w:i/>
                <w:sz w:val="22"/>
              </w:rPr>
              <w:t xml:space="preserve">Security lock -keys on the switch </w:t>
            </w:r>
          </w:p>
          <w:p w14:paraId="08BDDDE4" w14:textId="77777777" w:rsidR="00B7745A" w:rsidRPr="00BD7CDF" w:rsidRDefault="00B7745A" w:rsidP="005808FD">
            <w:pPr>
              <w:spacing w:line="256" w:lineRule="auto"/>
              <w:rPr>
                <w:rFonts w:asciiTheme="minorHAnsi" w:hAnsiTheme="minorHAnsi" w:cstheme="minorHAnsi"/>
                <w:i/>
                <w:sz w:val="22"/>
                <w:szCs w:val="22"/>
              </w:rPr>
            </w:pPr>
            <w:r>
              <w:rPr>
                <w:rFonts w:asciiTheme="minorHAnsi" w:hAnsiTheme="minorHAnsi"/>
                <w:i/>
                <w:sz w:val="22"/>
              </w:rPr>
              <w:t xml:space="preserve">Security lock -keys on the earthing device </w:t>
            </w:r>
          </w:p>
          <w:p w14:paraId="76F623DB" w14:textId="77777777" w:rsidR="00B7745A" w:rsidRPr="00BD7CDF" w:rsidRDefault="00B7745A" w:rsidP="005808FD">
            <w:pPr>
              <w:pStyle w:val="a3"/>
              <w:spacing w:after="0" w:line="256" w:lineRule="auto"/>
              <w:jc w:val="both"/>
              <w:rPr>
                <w:rFonts w:asciiTheme="minorHAnsi" w:hAnsiTheme="minorHAnsi" w:cstheme="minorHAnsi"/>
                <w:sz w:val="22"/>
                <w:szCs w:val="22"/>
                <w:lang w:eastAsia="en-US"/>
              </w:rPr>
            </w:pPr>
          </w:p>
        </w:tc>
      </w:tr>
    </w:tbl>
    <w:p w14:paraId="00A8F826" w14:textId="77777777" w:rsidR="00B7745A" w:rsidRPr="00BD7CDF" w:rsidRDefault="00B7745A" w:rsidP="00B7745A">
      <w:pPr>
        <w:rPr>
          <w:rFonts w:asciiTheme="minorHAnsi" w:hAnsiTheme="minorHAnsi" w:cstheme="minorHAnsi"/>
          <w:sz w:val="22"/>
          <w:szCs w:val="22"/>
        </w:rPr>
      </w:pPr>
    </w:p>
    <w:tbl>
      <w:tblPr>
        <w:tblW w:w="9154" w:type="dxa"/>
        <w:jc w:val="center"/>
        <w:tblLook w:val="04A0" w:firstRow="1" w:lastRow="0" w:firstColumn="1" w:lastColumn="0" w:noHBand="0" w:noVBand="1"/>
      </w:tblPr>
      <w:tblGrid>
        <w:gridCol w:w="4615"/>
        <w:gridCol w:w="2428"/>
        <w:gridCol w:w="1339"/>
        <w:gridCol w:w="772"/>
      </w:tblGrid>
      <w:tr w:rsidR="00B7745A" w:rsidRPr="00BD7CDF" w14:paraId="7F166343" w14:textId="77777777" w:rsidTr="005808FD">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6D4486CB" w14:textId="77777777" w:rsidR="00B7745A" w:rsidRPr="00BD7CDF" w:rsidRDefault="00B7745A" w:rsidP="005808FD">
            <w:pPr>
              <w:spacing w:line="256" w:lineRule="auto"/>
              <w:outlineLvl w:val="1"/>
              <w:rPr>
                <w:rFonts w:asciiTheme="minorHAnsi" w:hAnsiTheme="minorHAnsi" w:cstheme="minorHAnsi"/>
                <w:sz w:val="22"/>
                <w:szCs w:val="22"/>
              </w:rPr>
            </w:pPr>
            <w:r>
              <w:rPr>
                <w:rFonts w:asciiTheme="minorHAnsi" w:hAnsiTheme="minorHAnsi"/>
                <w:sz w:val="22"/>
              </w:rPr>
              <w:t>SF6 AUTOMATIC POWER SWITCH</w:t>
            </w:r>
          </w:p>
        </w:tc>
        <w:tc>
          <w:tcPr>
            <w:tcW w:w="2428" w:type="dxa"/>
            <w:tcBorders>
              <w:top w:val="single" w:sz="4" w:space="0" w:color="auto"/>
              <w:left w:val="nil"/>
              <w:bottom w:val="single" w:sz="4" w:space="0" w:color="auto"/>
              <w:right w:val="single" w:sz="4" w:space="0" w:color="auto"/>
            </w:tcBorders>
            <w:noWrap/>
            <w:vAlign w:val="bottom"/>
            <w:hideMark/>
          </w:tcPr>
          <w:p w14:paraId="78F41467" w14:textId="77777777" w:rsidR="00B7745A" w:rsidRPr="00BD7CDF" w:rsidRDefault="00B7745A" w:rsidP="005808FD">
            <w:pPr>
              <w:spacing w:line="256" w:lineRule="auto"/>
              <w:outlineLvl w:val="1"/>
              <w:rPr>
                <w:rFonts w:asciiTheme="minorHAnsi" w:hAnsiTheme="minorHAnsi" w:cstheme="minorHAnsi"/>
                <w:sz w:val="22"/>
                <w:szCs w:val="22"/>
              </w:rPr>
            </w:pPr>
            <w:r>
              <w:rPr>
                <w:rFonts w:asciiTheme="minorHAnsi" w:hAnsiTheme="minorHAnsi"/>
                <w:sz w:val="22"/>
              </w:rPr>
              <w:t>HD4/R-Sec 24.06.12</w:t>
            </w:r>
          </w:p>
        </w:tc>
        <w:tc>
          <w:tcPr>
            <w:tcW w:w="1339" w:type="dxa"/>
            <w:tcBorders>
              <w:top w:val="single" w:sz="4" w:space="0" w:color="auto"/>
              <w:left w:val="nil"/>
              <w:bottom w:val="single" w:sz="4" w:space="0" w:color="auto"/>
              <w:right w:val="single" w:sz="4" w:space="0" w:color="auto"/>
            </w:tcBorders>
            <w:noWrap/>
            <w:vAlign w:val="bottom"/>
            <w:hideMark/>
          </w:tcPr>
          <w:p w14:paraId="46BFA622" w14:textId="77777777" w:rsidR="00B7745A" w:rsidRPr="00BD7CDF" w:rsidRDefault="00B7745A" w:rsidP="005808FD">
            <w:pPr>
              <w:spacing w:line="256" w:lineRule="auto"/>
              <w:jc w:val="center"/>
              <w:outlineLvl w:val="1"/>
              <w:rPr>
                <w:rFonts w:asciiTheme="minorHAnsi" w:hAnsiTheme="minorHAnsi" w:cstheme="minorHAnsi"/>
                <w:sz w:val="22"/>
                <w:szCs w:val="22"/>
              </w:rPr>
            </w:pPr>
            <w:r>
              <w:rPr>
                <w:rFonts w:asciiTheme="minorHAnsi" w:hAnsiTheme="minorHAnsi"/>
                <w:sz w:val="22"/>
              </w:rPr>
              <w:t>ABB</w:t>
            </w:r>
          </w:p>
        </w:tc>
        <w:tc>
          <w:tcPr>
            <w:tcW w:w="772" w:type="dxa"/>
            <w:tcBorders>
              <w:top w:val="single" w:sz="4" w:space="0" w:color="auto"/>
              <w:left w:val="nil"/>
              <w:bottom w:val="single" w:sz="4" w:space="0" w:color="auto"/>
              <w:right w:val="single" w:sz="4" w:space="0" w:color="auto"/>
            </w:tcBorders>
            <w:noWrap/>
            <w:vAlign w:val="bottom"/>
            <w:hideMark/>
          </w:tcPr>
          <w:p w14:paraId="415543CA" w14:textId="77777777" w:rsidR="00B7745A" w:rsidRPr="00BD7CDF" w:rsidRDefault="00B7745A" w:rsidP="005808FD">
            <w:pPr>
              <w:spacing w:line="256" w:lineRule="auto"/>
              <w:jc w:val="center"/>
              <w:outlineLvl w:val="1"/>
              <w:rPr>
                <w:rFonts w:asciiTheme="minorHAnsi" w:hAnsiTheme="minorHAnsi" w:cstheme="minorHAnsi"/>
                <w:sz w:val="22"/>
                <w:szCs w:val="22"/>
              </w:rPr>
            </w:pPr>
            <w:r>
              <w:rPr>
                <w:rFonts w:asciiTheme="minorHAnsi" w:hAnsiTheme="minorHAnsi"/>
                <w:sz w:val="22"/>
              </w:rPr>
              <w:t>1</w:t>
            </w:r>
          </w:p>
        </w:tc>
      </w:tr>
      <w:tr w:rsidR="00B7745A" w:rsidRPr="00BD7CDF" w14:paraId="388CAF49" w14:textId="77777777" w:rsidTr="005808FD">
        <w:trPr>
          <w:trHeight w:val="360"/>
          <w:jc w:val="center"/>
        </w:trPr>
        <w:tc>
          <w:tcPr>
            <w:tcW w:w="9154" w:type="dxa"/>
            <w:gridSpan w:val="4"/>
            <w:tcBorders>
              <w:top w:val="single" w:sz="4" w:space="0" w:color="auto"/>
              <w:left w:val="single" w:sz="4" w:space="0" w:color="auto"/>
              <w:bottom w:val="single" w:sz="4" w:space="0" w:color="auto"/>
              <w:right w:val="single" w:sz="4" w:space="0" w:color="auto"/>
            </w:tcBorders>
            <w:noWrap/>
            <w:vAlign w:val="bottom"/>
          </w:tcPr>
          <w:p w14:paraId="18EAFB1A" w14:textId="77777777" w:rsidR="00B7745A" w:rsidRPr="00BD7CDF" w:rsidRDefault="00B7745A" w:rsidP="005808FD">
            <w:pPr>
              <w:spacing w:line="256" w:lineRule="auto"/>
              <w:jc w:val="both"/>
              <w:outlineLvl w:val="1"/>
              <w:rPr>
                <w:rFonts w:asciiTheme="minorHAnsi" w:hAnsiTheme="minorHAnsi" w:cstheme="minorHAnsi"/>
                <w:i/>
                <w:sz w:val="22"/>
                <w:szCs w:val="22"/>
              </w:rPr>
            </w:pPr>
            <w:r>
              <w:rPr>
                <w:rFonts w:asciiTheme="minorHAnsi" w:hAnsiTheme="minorHAnsi"/>
                <w:i/>
                <w:sz w:val="22"/>
              </w:rPr>
              <w:t>Automatic power switch made of sulfur hexafluoride (</w:t>
            </w:r>
            <w:r>
              <w:rPr>
                <w:rFonts w:asciiTheme="minorHAnsi" w:hAnsiTheme="minorHAnsi"/>
                <w:b/>
                <w:bCs/>
                <w:i/>
                <w:sz w:val="22"/>
              </w:rPr>
              <w:t>SF6</w:t>
            </w:r>
            <w:r>
              <w:rPr>
                <w:rFonts w:asciiTheme="minorHAnsi" w:hAnsiTheme="minorHAnsi"/>
                <w:i/>
                <w:sz w:val="22"/>
              </w:rPr>
              <w:t>), 24kV 630A 12.5kA (3sec) 50kV 125kVp with Closing Button, Opening Button, Mechanical indications of Switch (opening / closing), Mechanical indications of the spring (charged / discharged), Operations Meter, Safety off lock, Working Coil (YO1).</w:t>
            </w:r>
          </w:p>
          <w:p w14:paraId="09AFCE5E" w14:textId="77777777" w:rsidR="00B7745A" w:rsidRPr="00BD7CDF" w:rsidRDefault="00B7745A" w:rsidP="005808FD">
            <w:pPr>
              <w:spacing w:line="256" w:lineRule="auto"/>
              <w:jc w:val="both"/>
              <w:outlineLvl w:val="1"/>
              <w:rPr>
                <w:rFonts w:asciiTheme="minorHAnsi" w:hAnsiTheme="minorHAnsi" w:cstheme="minorHAnsi"/>
                <w:i/>
                <w:sz w:val="22"/>
                <w:szCs w:val="22"/>
                <w:lang w:eastAsia="en-US"/>
              </w:rPr>
            </w:pPr>
          </w:p>
        </w:tc>
      </w:tr>
      <w:tr w:rsidR="00B7745A" w:rsidRPr="00BD7CDF" w14:paraId="5D517F27" w14:textId="77777777" w:rsidTr="005808FD">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082D53C5" w14:textId="77777777" w:rsidR="00B7745A" w:rsidRPr="00BD7CDF" w:rsidRDefault="00B7745A" w:rsidP="005808FD">
            <w:pPr>
              <w:spacing w:line="256" w:lineRule="auto"/>
              <w:outlineLvl w:val="1"/>
              <w:rPr>
                <w:rFonts w:asciiTheme="minorHAnsi" w:hAnsiTheme="minorHAnsi" w:cstheme="minorHAnsi"/>
                <w:sz w:val="22"/>
                <w:szCs w:val="22"/>
              </w:rPr>
            </w:pPr>
            <w:r>
              <w:rPr>
                <w:rFonts w:asciiTheme="minorHAnsi" w:hAnsiTheme="minorHAnsi"/>
                <w:sz w:val="22"/>
              </w:rPr>
              <w:t>PROTECTION &amp; CONTROL RELAY</w:t>
            </w:r>
          </w:p>
          <w:p w14:paraId="4DF374A6" w14:textId="77777777" w:rsidR="00B7745A" w:rsidRPr="00BD7CDF" w:rsidRDefault="00B7745A" w:rsidP="005808FD">
            <w:pPr>
              <w:spacing w:line="256" w:lineRule="auto"/>
              <w:outlineLvl w:val="1"/>
              <w:rPr>
                <w:rFonts w:asciiTheme="minorHAnsi" w:hAnsiTheme="minorHAnsi" w:cstheme="minorHAnsi"/>
                <w:sz w:val="22"/>
                <w:szCs w:val="22"/>
              </w:rPr>
            </w:pPr>
            <w:r>
              <w:rPr>
                <w:rFonts w:asciiTheme="minorHAnsi" w:hAnsiTheme="minorHAnsi"/>
                <w:i/>
                <w:sz w:val="22"/>
              </w:rPr>
              <w:t>(</w:t>
            </w:r>
            <w:proofErr w:type="gramStart"/>
            <w:r>
              <w:rPr>
                <w:rFonts w:asciiTheme="minorHAnsi" w:hAnsiTheme="minorHAnsi"/>
                <w:i/>
                <w:sz w:val="22"/>
              </w:rPr>
              <w:t>inside</w:t>
            </w:r>
            <w:proofErr w:type="gramEnd"/>
            <w:r>
              <w:rPr>
                <w:rFonts w:asciiTheme="minorHAnsi" w:hAnsiTheme="minorHAnsi"/>
                <w:i/>
                <w:sz w:val="22"/>
              </w:rPr>
              <w:t xml:space="preserve"> wide low voltage box)</w:t>
            </w:r>
          </w:p>
        </w:tc>
        <w:tc>
          <w:tcPr>
            <w:tcW w:w="2428" w:type="dxa"/>
            <w:tcBorders>
              <w:top w:val="single" w:sz="4" w:space="0" w:color="auto"/>
              <w:left w:val="nil"/>
              <w:bottom w:val="single" w:sz="4" w:space="0" w:color="auto"/>
              <w:right w:val="single" w:sz="4" w:space="0" w:color="auto"/>
            </w:tcBorders>
            <w:noWrap/>
            <w:vAlign w:val="bottom"/>
            <w:hideMark/>
          </w:tcPr>
          <w:p w14:paraId="0FCED41B" w14:textId="77777777" w:rsidR="00B7745A" w:rsidRPr="00BD7CDF" w:rsidRDefault="00B7745A" w:rsidP="005808FD">
            <w:pPr>
              <w:spacing w:line="256" w:lineRule="auto"/>
              <w:outlineLvl w:val="1"/>
              <w:rPr>
                <w:rFonts w:asciiTheme="minorHAnsi" w:hAnsiTheme="minorHAnsi" w:cstheme="minorHAnsi"/>
                <w:sz w:val="22"/>
                <w:szCs w:val="22"/>
              </w:rPr>
            </w:pPr>
            <w:r>
              <w:rPr>
                <w:rFonts w:asciiTheme="minorHAnsi" w:hAnsiTheme="minorHAnsi"/>
                <w:sz w:val="22"/>
              </w:rPr>
              <w:t>REF601</w:t>
            </w:r>
          </w:p>
        </w:tc>
        <w:tc>
          <w:tcPr>
            <w:tcW w:w="1339" w:type="dxa"/>
            <w:tcBorders>
              <w:top w:val="single" w:sz="4" w:space="0" w:color="auto"/>
              <w:left w:val="nil"/>
              <w:bottom w:val="single" w:sz="4" w:space="0" w:color="auto"/>
              <w:right w:val="single" w:sz="4" w:space="0" w:color="auto"/>
            </w:tcBorders>
            <w:noWrap/>
            <w:vAlign w:val="bottom"/>
            <w:hideMark/>
          </w:tcPr>
          <w:p w14:paraId="0CABD472" w14:textId="77777777" w:rsidR="00B7745A" w:rsidRPr="00BD7CDF" w:rsidRDefault="00B7745A" w:rsidP="005808FD">
            <w:pPr>
              <w:spacing w:line="256" w:lineRule="auto"/>
              <w:jc w:val="center"/>
              <w:outlineLvl w:val="1"/>
              <w:rPr>
                <w:rFonts w:asciiTheme="minorHAnsi" w:hAnsiTheme="minorHAnsi" w:cstheme="minorHAnsi"/>
                <w:sz w:val="22"/>
                <w:szCs w:val="22"/>
              </w:rPr>
            </w:pPr>
            <w:r>
              <w:rPr>
                <w:rFonts w:asciiTheme="minorHAnsi" w:hAnsiTheme="minorHAnsi"/>
                <w:sz w:val="22"/>
              </w:rPr>
              <w:t>ABB</w:t>
            </w:r>
          </w:p>
        </w:tc>
        <w:tc>
          <w:tcPr>
            <w:tcW w:w="772" w:type="dxa"/>
            <w:tcBorders>
              <w:top w:val="single" w:sz="4" w:space="0" w:color="auto"/>
              <w:left w:val="nil"/>
              <w:bottom w:val="single" w:sz="4" w:space="0" w:color="auto"/>
              <w:right w:val="single" w:sz="4" w:space="0" w:color="auto"/>
            </w:tcBorders>
            <w:noWrap/>
            <w:vAlign w:val="bottom"/>
            <w:hideMark/>
          </w:tcPr>
          <w:p w14:paraId="3701DB94" w14:textId="77777777" w:rsidR="00B7745A" w:rsidRPr="00BD7CDF" w:rsidRDefault="00B7745A" w:rsidP="005808FD">
            <w:pPr>
              <w:spacing w:line="256" w:lineRule="auto"/>
              <w:jc w:val="center"/>
              <w:outlineLvl w:val="1"/>
              <w:rPr>
                <w:rFonts w:asciiTheme="minorHAnsi" w:hAnsiTheme="minorHAnsi" w:cstheme="minorHAnsi"/>
                <w:sz w:val="22"/>
                <w:szCs w:val="22"/>
              </w:rPr>
            </w:pPr>
            <w:r>
              <w:rPr>
                <w:rFonts w:asciiTheme="minorHAnsi" w:hAnsiTheme="minorHAnsi"/>
                <w:sz w:val="22"/>
              </w:rPr>
              <w:t>1</w:t>
            </w:r>
          </w:p>
        </w:tc>
      </w:tr>
      <w:tr w:rsidR="00B7745A" w:rsidRPr="00652442" w14:paraId="5950BD09" w14:textId="77777777" w:rsidTr="005808FD">
        <w:trPr>
          <w:trHeight w:val="360"/>
          <w:jc w:val="center"/>
        </w:trPr>
        <w:tc>
          <w:tcPr>
            <w:tcW w:w="9154" w:type="dxa"/>
            <w:gridSpan w:val="4"/>
            <w:tcBorders>
              <w:top w:val="single" w:sz="4" w:space="0" w:color="auto"/>
              <w:left w:val="single" w:sz="4" w:space="0" w:color="auto"/>
              <w:bottom w:val="single" w:sz="4" w:space="0" w:color="auto"/>
              <w:right w:val="single" w:sz="4" w:space="0" w:color="auto"/>
            </w:tcBorders>
            <w:noWrap/>
            <w:vAlign w:val="bottom"/>
            <w:hideMark/>
          </w:tcPr>
          <w:p w14:paraId="1A87D276" w14:textId="77777777" w:rsidR="00B7745A" w:rsidRPr="00BD7CDF" w:rsidRDefault="00B7745A" w:rsidP="005808FD">
            <w:pPr>
              <w:spacing w:line="256" w:lineRule="auto"/>
              <w:jc w:val="both"/>
              <w:outlineLvl w:val="1"/>
              <w:rPr>
                <w:rFonts w:asciiTheme="minorHAnsi" w:hAnsiTheme="minorHAnsi" w:cstheme="minorHAnsi"/>
                <w:i/>
                <w:sz w:val="22"/>
                <w:szCs w:val="22"/>
              </w:rPr>
            </w:pPr>
            <w:r>
              <w:rPr>
                <w:rFonts w:asciiTheme="minorHAnsi" w:hAnsiTheme="minorHAnsi"/>
                <w:i/>
                <w:sz w:val="22"/>
              </w:rPr>
              <w:t xml:space="preserve">External electronic relay with </w:t>
            </w:r>
            <w:proofErr w:type="spellStart"/>
            <w:r>
              <w:rPr>
                <w:rFonts w:asciiTheme="minorHAnsi" w:hAnsiTheme="minorHAnsi"/>
                <w:i/>
                <w:sz w:val="22"/>
              </w:rPr>
              <w:t>modbus</w:t>
            </w:r>
            <w:proofErr w:type="spellEnd"/>
            <w:r>
              <w:rPr>
                <w:rFonts w:asciiTheme="minorHAnsi" w:hAnsiTheme="minorHAnsi"/>
                <w:i/>
                <w:sz w:val="22"/>
              </w:rPr>
              <w:t xml:space="preserve"> port RTU RS485 for secondary overvoltage (I&gt;), short circuit (I &gt;&gt;), leakage to ground protection, IEEE No: 51, 50/51, 50N / 51N ETC for cooperation </w:t>
            </w:r>
            <w:proofErr w:type="gramStart"/>
            <w:r>
              <w:rPr>
                <w:rFonts w:asciiTheme="minorHAnsi" w:hAnsiTheme="minorHAnsi"/>
                <w:i/>
                <w:sz w:val="22"/>
              </w:rPr>
              <w:t>with  DIN</w:t>
            </w:r>
            <w:proofErr w:type="gramEnd"/>
            <w:r>
              <w:rPr>
                <w:rFonts w:asciiTheme="minorHAnsi" w:hAnsiTheme="minorHAnsi"/>
                <w:i/>
                <w:sz w:val="22"/>
              </w:rPr>
              <w:t xml:space="preserve"> type current transformer </w:t>
            </w:r>
          </w:p>
          <w:p w14:paraId="67A1C3CB" w14:textId="77777777" w:rsidR="00B7745A" w:rsidRPr="00BD7CDF" w:rsidRDefault="00B7745A" w:rsidP="005808FD">
            <w:pPr>
              <w:spacing w:line="256" w:lineRule="auto"/>
              <w:rPr>
                <w:rFonts w:asciiTheme="minorHAnsi" w:hAnsiTheme="minorHAnsi" w:cstheme="minorHAnsi"/>
                <w:i/>
                <w:sz w:val="22"/>
                <w:szCs w:val="22"/>
              </w:rPr>
            </w:pPr>
            <w:r>
              <w:rPr>
                <w:rFonts w:asciiTheme="minorHAnsi" w:hAnsiTheme="minorHAnsi"/>
                <w:i/>
                <w:sz w:val="22"/>
              </w:rPr>
              <w:t>Analog inputs: 3 sensor and ground CT</w:t>
            </w:r>
          </w:p>
          <w:p w14:paraId="43E13529" w14:textId="77777777" w:rsidR="00B7745A" w:rsidRPr="00BD7CDF" w:rsidRDefault="00B7745A" w:rsidP="005808FD">
            <w:pPr>
              <w:spacing w:line="256" w:lineRule="auto"/>
              <w:rPr>
                <w:rFonts w:asciiTheme="minorHAnsi" w:hAnsiTheme="minorHAnsi" w:cstheme="minorHAnsi"/>
                <w:i/>
                <w:sz w:val="22"/>
                <w:szCs w:val="22"/>
              </w:rPr>
            </w:pPr>
            <w:r>
              <w:rPr>
                <w:rFonts w:asciiTheme="minorHAnsi" w:hAnsiTheme="minorHAnsi"/>
                <w:i/>
                <w:sz w:val="22"/>
              </w:rPr>
              <w:t>Binary I/O option: 4BI + 6 BO</w:t>
            </w:r>
          </w:p>
          <w:p w14:paraId="31C14DBF" w14:textId="77777777" w:rsidR="00B7745A" w:rsidRPr="00BD7CDF" w:rsidRDefault="00B7745A" w:rsidP="005808FD">
            <w:pPr>
              <w:spacing w:line="256" w:lineRule="auto"/>
              <w:rPr>
                <w:rFonts w:asciiTheme="minorHAnsi" w:hAnsiTheme="minorHAnsi" w:cstheme="minorHAnsi"/>
                <w:i/>
                <w:sz w:val="22"/>
                <w:szCs w:val="22"/>
              </w:rPr>
            </w:pPr>
            <w:r>
              <w:rPr>
                <w:rFonts w:asciiTheme="minorHAnsi" w:hAnsiTheme="minorHAnsi"/>
                <w:i/>
                <w:sz w:val="22"/>
              </w:rPr>
              <w:t>Power supply: 24-240 Vac/Vdc</w:t>
            </w:r>
          </w:p>
          <w:p w14:paraId="5FD068C8" w14:textId="77777777" w:rsidR="00B7745A" w:rsidRPr="00BD7CDF" w:rsidRDefault="00B7745A" w:rsidP="005808FD">
            <w:pPr>
              <w:spacing w:line="256" w:lineRule="auto"/>
              <w:jc w:val="both"/>
              <w:outlineLvl w:val="1"/>
              <w:rPr>
                <w:rFonts w:asciiTheme="minorHAnsi" w:hAnsiTheme="minorHAnsi" w:cstheme="minorHAnsi"/>
                <w:i/>
                <w:sz w:val="22"/>
                <w:szCs w:val="22"/>
              </w:rPr>
            </w:pPr>
            <w:r>
              <w:rPr>
                <w:rFonts w:asciiTheme="minorHAnsi" w:hAnsiTheme="minorHAnsi"/>
                <w:i/>
                <w:sz w:val="22"/>
              </w:rPr>
              <w:t>=====     Included: Voltage adapter AC/D</w:t>
            </w:r>
          </w:p>
        </w:tc>
      </w:tr>
    </w:tbl>
    <w:p w14:paraId="0970F031" w14:textId="77777777" w:rsidR="00B7745A" w:rsidRPr="00BD7CDF" w:rsidRDefault="00B7745A" w:rsidP="00B7745A">
      <w:pPr>
        <w:rPr>
          <w:rFonts w:asciiTheme="minorHAnsi" w:hAnsiTheme="minorHAnsi" w:cstheme="minorHAnsi"/>
          <w:sz w:val="22"/>
          <w:szCs w:val="22"/>
          <w:lang w:val="en-GB"/>
        </w:rPr>
      </w:pPr>
    </w:p>
    <w:tbl>
      <w:tblPr>
        <w:tblW w:w="9154" w:type="dxa"/>
        <w:jc w:val="center"/>
        <w:tblLook w:val="04A0" w:firstRow="1" w:lastRow="0" w:firstColumn="1" w:lastColumn="0" w:noHBand="0" w:noVBand="1"/>
      </w:tblPr>
      <w:tblGrid>
        <w:gridCol w:w="4615"/>
        <w:gridCol w:w="2428"/>
        <w:gridCol w:w="1339"/>
        <w:gridCol w:w="772"/>
      </w:tblGrid>
      <w:tr w:rsidR="00B7745A" w:rsidRPr="00BD7CDF" w14:paraId="7E9255D9" w14:textId="77777777" w:rsidTr="005808FD">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4CBB4D2F" w14:textId="77777777" w:rsidR="00B7745A" w:rsidRPr="00BD7CDF" w:rsidRDefault="00B7745A" w:rsidP="005808FD">
            <w:pPr>
              <w:spacing w:line="256" w:lineRule="auto"/>
              <w:outlineLvl w:val="1"/>
              <w:rPr>
                <w:rFonts w:asciiTheme="minorHAnsi" w:hAnsiTheme="minorHAnsi" w:cstheme="minorHAnsi"/>
                <w:sz w:val="22"/>
                <w:szCs w:val="22"/>
              </w:rPr>
            </w:pPr>
            <w:r>
              <w:rPr>
                <w:rFonts w:asciiTheme="minorHAnsi" w:hAnsiTheme="minorHAnsi"/>
                <w:sz w:val="22"/>
              </w:rPr>
              <w:t>CURRENT SENSOR</w:t>
            </w:r>
          </w:p>
        </w:tc>
        <w:tc>
          <w:tcPr>
            <w:tcW w:w="2428" w:type="dxa"/>
            <w:tcBorders>
              <w:top w:val="single" w:sz="4" w:space="0" w:color="auto"/>
              <w:left w:val="nil"/>
              <w:bottom w:val="single" w:sz="4" w:space="0" w:color="auto"/>
              <w:right w:val="single" w:sz="4" w:space="0" w:color="auto"/>
            </w:tcBorders>
            <w:noWrap/>
            <w:vAlign w:val="bottom"/>
            <w:hideMark/>
          </w:tcPr>
          <w:p w14:paraId="488CE58E" w14:textId="77777777" w:rsidR="00B7745A" w:rsidRPr="00BD7CDF" w:rsidRDefault="00B7745A" w:rsidP="005808FD">
            <w:pPr>
              <w:spacing w:line="256" w:lineRule="auto"/>
              <w:outlineLvl w:val="1"/>
              <w:rPr>
                <w:rFonts w:asciiTheme="minorHAnsi" w:hAnsiTheme="minorHAnsi" w:cstheme="minorHAnsi"/>
                <w:sz w:val="22"/>
                <w:szCs w:val="22"/>
              </w:rPr>
            </w:pPr>
            <w:r>
              <w:rPr>
                <w:rFonts w:asciiTheme="minorHAnsi" w:hAnsiTheme="minorHAnsi"/>
                <w:sz w:val="22"/>
              </w:rPr>
              <w:t>KECA250B1</w:t>
            </w:r>
          </w:p>
        </w:tc>
        <w:tc>
          <w:tcPr>
            <w:tcW w:w="1339" w:type="dxa"/>
            <w:tcBorders>
              <w:top w:val="single" w:sz="4" w:space="0" w:color="auto"/>
              <w:left w:val="nil"/>
              <w:bottom w:val="single" w:sz="4" w:space="0" w:color="auto"/>
              <w:right w:val="single" w:sz="4" w:space="0" w:color="auto"/>
            </w:tcBorders>
            <w:noWrap/>
            <w:vAlign w:val="bottom"/>
            <w:hideMark/>
          </w:tcPr>
          <w:p w14:paraId="604F5E7D" w14:textId="77777777" w:rsidR="00B7745A" w:rsidRPr="00BD7CDF" w:rsidRDefault="00B7745A" w:rsidP="005808FD">
            <w:pPr>
              <w:spacing w:line="256" w:lineRule="auto"/>
              <w:jc w:val="center"/>
              <w:outlineLvl w:val="1"/>
              <w:rPr>
                <w:rFonts w:asciiTheme="minorHAnsi" w:hAnsiTheme="minorHAnsi" w:cstheme="minorHAnsi"/>
                <w:sz w:val="22"/>
                <w:szCs w:val="22"/>
              </w:rPr>
            </w:pPr>
            <w:r>
              <w:rPr>
                <w:rFonts w:asciiTheme="minorHAnsi" w:hAnsiTheme="minorHAnsi"/>
                <w:sz w:val="22"/>
              </w:rPr>
              <w:t>ABB</w:t>
            </w:r>
          </w:p>
        </w:tc>
        <w:tc>
          <w:tcPr>
            <w:tcW w:w="772" w:type="dxa"/>
            <w:tcBorders>
              <w:top w:val="single" w:sz="4" w:space="0" w:color="auto"/>
              <w:left w:val="nil"/>
              <w:bottom w:val="single" w:sz="4" w:space="0" w:color="auto"/>
              <w:right w:val="single" w:sz="4" w:space="0" w:color="auto"/>
            </w:tcBorders>
            <w:noWrap/>
            <w:vAlign w:val="bottom"/>
            <w:hideMark/>
          </w:tcPr>
          <w:p w14:paraId="5FE8BC72" w14:textId="77777777" w:rsidR="00B7745A" w:rsidRPr="00BD7CDF" w:rsidRDefault="00B7745A" w:rsidP="005808FD">
            <w:pPr>
              <w:spacing w:line="256" w:lineRule="auto"/>
              <w:jc w:val="center"/>
              <w:outlineLvl w:val="1"/>
              <w:rPr>
                <w:rFonts w:asciiTheme="minorHAnsi" w:hAnsiTheme="minorHAnsi" w:cstheme="minorHAnsi"/>
                <w:sz w:val="22"/>
                <w:szCs w:val="22"/>
              </w:rPr>
            </w:pPr>
            <w:r>
              <w:rPr>
                <w:rFonts w:asciiTheme="minorHAnsi" w:hAnsiTheme="minorHAnsi"/>
                <w:sz w:val="22"/>
              </w:rPr>
              <w:t>3</w:t>
            </w:r>
          </w:p>
        </w:tc>
      </w:tr>
      <w:tr w:rsidR="00B7745A" w:rsidRPr="00BD7CDF" w14:paraId="1287E72C" w14:textId="77777777" w:rsidTr="005808FD">
        <w:trPr>
          <w:trHeight w:val="360"/>
          <w:jc w:val="center"/>
        </w:trPr>
        <w:tc>
          <w:tcPr>
            <w:tcW w:w="9154" w:type="dxa"/>
            <w:gridSpan w:val="4"/>
            <w:tcBorders>
              <w:top w:val="single" w:sz="4" w:space="0" w:color="auto"/>
              <w:left w:val="single" w:sz="4" w:space="0" w:color="auto"/>
              <w:bottom w:val="single" w:sz="4" w:space="0" w:color="auto"/>
              <w:right w:val="single" w:sz="4" w:space="0" w:color="auto"/>
            </w:tcBorders>
            <w:noWrap/>
            <w:vAlign w:val="bottom"/>
            <w:hideMark/>
          </w:tcPr>
          <w:p w14:paraId="4EF47060" w14:textId="77777777" w:rsidR="00B7745A" w:rsidRPr="00BD7CDF" w:rsidRDefault="00B7745A" w:rsidP="005808FD">
            <w:pPr>
              <w:spacing w:line="256" w:lineRule="auto"/>
              <w:outlineLvl w:val="1"/>
              <w:rPr>
                <w:rFonts w:asciiTheme="minorHAnsi" w:hAnsiTheme="minorHAnsi" w:cstheme="minorHAnsi"/>
                <w:i/>
                <w:sz w:val="22"/>
                <w:szCs w:val="22"/>
              </w:rPr>
            </w:pPr>
            <w:r>
              <w:rPr>
                <w:rFonts w:asciiTheme="minorHAnsi" w:hAnsiTheme="minorHAnsi"/>
                <w:i/>
                <w:sz w:val="22"/>
              </w:rPr>
              <w:t>250A cl 05/5P125</w:t>
            </w:r>
          </w:p>
        </w:tc>
      </w:tr>
      <w:tr w:rsidR="00B7745A" w:rsidRPr="00BD7CDF" w14:paraId="484D43AB" w14:textId="77777777" w:rsidTr="005808FD">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02BC43BA" w14:textId="77777777" w:rsidR="00B7745A" w:rsidRPr="00BD7CDF" w:rsidRDefault="00B7745A" w:rsidP="005808FD">
            <w:pPr>
              <w:spacing w:line="256" w:lineRule="auto"/>
              <w:outlineLvl w:val="1"/>
              <w:rPr>
                <w:rFonts w:asciiTheme="minorHAnsi" w:hAnsiTheme="minorHAnsi" w:cstheme="minorHAnsi"/>
                <w:sz w:val="22"/>
                <w:szCs w:val="22"/>
              </w:rPr>
            </w:pPr>
            <w:r>
              <w:rPr>
                <w:rFonts w:asciiTheme="minorHAnsi" w:hAnsiTheme="minorHAnsi"/>
                <w:sz w:val="22"/>
              </w:rPr>
              <w:lastRenderedPageBreak/>
              <w:t>TOROIDAL TRANSFORMER</w:t>
            </w:r>
          </w:p>
        </w:tc>
        <w:tc>
          <w:tcPr>
            <w:tcW w:w="2428" w:type="dxa"/>
            <w:tcBorders>
              <w:top w:val="single" w:sz="4" w:space="0" w:color="auto"/>
              <w:left w:val="nil"/>
              <w:bottom w:val="single" w:sz="4" w:space="0" w:color="auto"/>
              <w:right w:val="single" w:sz="4" w:space="0" w:color="auto"/>
            </w:tcBorders>
            <w:noWrap/>
            <w:vAlign w:val="bottom"/>
            <w:hideMark/>
          </w:tcPr>
          <w:p w14:paraId="0B7EE7A7" w14:textId="77777777" w:rsidR="00B7745A" w:rsidRPr="00BD7CDF" w:rsidRDefault="00B7745A" w:rsidP="005808FD">
            <w:pPr>
              <w:spacing w:line="256" w:lineRule="auto"/>
              <w:outlineLvl w:val="1"/>
              <w:rPr>
                <w:rFonts w:asciiTheme="minorHAnsi" w:hAnsiTheme="minorHAnsi" w:cstheme="minorHAnsi"/>
                <w:sz w:val="22"/>
                <w:szCs w:val="22"/>
              </w:rPr>
            </w:pPr>
            <w:r>
              <w:rPr>
                <w:rFonts w:asciiTheme="minorHAnsi" w:hAnsiTheme="minorHAnsi"/>
                <w:sz w:val="22"/>
              </w:rPr>
              <w:t>Τ110/P</w:t>
            </w:r>
          </w:p>
        </w:tc>
        <w:tc>
          <w:tcPr>
            <w:tcW w:w="1339" w:type="dxa"/>
            <w:tcBorders>
              <w:top w:val="single" w:sz="4" w:space="0" w:color="auto"/>
              <w:left w:val="nil"/>
              <w:bottom w:val="single" w:sz="4" w:space="0" w:color="auto"/>
              <w:right w:val="single" w:sz="4" w:space="0" w:color="auto"/>
            </w:tcBorders>
            <w:noWrap/>
            <w:vAlign w:val="bottom"/>
            <w:hideMark/>
          </w:tcPr>
          <w:p w14:paraId="1E89A42D" w14:textId="77777777" w:rsidR="00B7745A" w:rsidRPr="00BD7CDF" w:rsidRDefault="00B7745A" w:rsidP="005808FD">
            <w:pPr>
              <w:spacing w:line="256" w:lineRule="auto"/>
              <w:jc w:val="center"/>
              <w:outlineLvl w:val="1"/>
              <w:rPr>
                <w:rFonts w:asciiTheme="minorHAnsi" w:hAnsiTheme="minorHAnsi" w:cstheme="minorHAnsi"/>
                <w:sz w:val="22"/>
                <w:szCs w:val="22"/>
              </w:rPr>
            </w:pPr>
            <w:r>
              <w:rPr>
                <w:rFonts w:asciiTheme="minorHAnsi" w:hAnsiTheme="minorHAnsi"/>
                <w:sz w:val="22"/>
              </w:rPr>
              <w:t>ABB</w:t>
            </w:r>
          </w:p>
        </w:tc>
        <w:tc>
          <w:tcPr>
            <w:tcW w:w="772" w:type="dxa"/>
            <w:tcBorders>
              <w:top w:val="single" w:sz="4" w:space="0" w:color="auto"/>
              <w:left w:val="nil"/>
              <w:bottom w:val="single" w:sz="4" w:space="0" w:color="auto"/>
              <w:right w:val="single" w:sz="4" w:space="0" w:color="auto"/>
            </w:tcBorders>
            <w:noWrap/>
            <w:vAlign w:val="bottom"/>
            <w:hideMark/>
          </w:tcPr>
          <w:p w14:paraId="216C06CA" w14:textId="77777777" w:rsidR="00B7745A" w:rsidRPr="00BD7CDF" w:rsidRDefault="00B7745A" w:rsidP="005808FD">
            <w:pPr>
              <w:spacing w:line="256" w:lineRule="auto"/>
              <w:jc w:val="center"/>
              <w:outlineLvl w:val="1"/>
              <w:rPr>
                <w:rFonts w:asciiTheme="minorHAnsi" w:hAnsiTheme="minorHAnsi" w:cstheme="minorHAnsi"/>
                <w:sz w:val="22"/>
                <w:szCs w:val="22"/>
              </w:rPr>
            </w:pPr>
            <w:r>
              <w:rPr>
                <w:rFonts w:asciiTheme="minorHAnsi" w:hAnsiTheme="minorHAnsi"/>
                <w:sz w:val="22"/>
              </w:rPr>
              <w:t>1</w:t>
            </w:r>
          </w:p>
        </w:tc>
      </w:tr>
      <w:tr w:rsidR="00B7745A" w:rsidRPr="00BD7CDF" w14:paraId="117EC3CD" w14:textId="77777777" w:rsidTr="005808FD">
        <w:trPr>
          <w:trHeight w:val="360"/>
          <w:jc w:val="center"/>
        </w:trPr>
        <w:tc>
          <w:tcPr>
            <w:tcW w:w="9154" w:type="dxa"/>
            <w:gridSpan w:val="4"/>
            <w:tcBorders>
              <w:top w:val="single" w:sz="4" w:space="0" w:color="auto"/>
              <w:left w:val="single" w:sz="4" w:space="0" w:color="auto"/>
              <w:bottom w:val="single" w:sz="4" w:space="0" w:color="auto"/>
              <w:right w:val="single" w:sz="4" w:space="0" w:color="auto"/>
            </w:tcBorders>
            <w:noWrap/>
            <w:vAlign w:val="bottom"/>
          </w:tcPr>
          <w:p w14:paraId="5729D5DE" w14:textId="77777777" w:rsidR="00B7745A" w:rsidRPr="00BD7CDF" w:rsidRDefault="00B7745A" w:rsidP="005808FD">
            <w:pPr>
              <w:spacing w:line="256" w:lineRule="auto"/>
              <w:outlineLvl w:val="1"/>
              <w:rPr>
                <w:rFonts w:asciiTheme="minorHAnsi" w:hAnsiTheme="minorHAnsi" w:cstheme="minorHAnsi"/>
                <w:i/>
                <w:sz w:val="22"/>
                <w:szCs w:val="22"/>
                <w:lang w:eastAsia="en-US"/>
              </w:rPr>
            </w:pPr>
          </w:p>
          <w:p w14:paraId="7AFE869A" w14:textId="77777777" w:rsidR="00B7745A" w:rsidRPr="00BD7CDF" w:rsidRDefault="00B7745A" w:rsidP="005808FD">
            <w:pPr>
              <w:spacing w:line="256" w:lineRule="auto"/>
              <w:outlineLvl w:val="1"/>
              <w:rPr>
                <w:rFonts w:asciiTheme="minorHAnsi" w:hAnsiTheme="minorHAnsi" w:cstheme="minorHAnsi"/>
                <w:i/>
                <w:sz w:val="22"/>
                <w:szCs w:val="22"/>
              </w:rPr>
            </w:pPr>
            <w:r>
              <w:rPr>
                <w:rFonts w:asciiTheme="minorHAnsi" w:hAnsiTheme="minorHAnsi"/>
                <w:i/>
                <w:sz w:val="22"/>
              </w:rPr>
              <w:t xml:space="preserve">Toroidal Φ110 transformer (cooperates with the relay) for earth leakage protection 50 / 1A, 1VA, class 3 </w:t>
            </w:r>
          </w:p>
        </w:tc>
      </w:tr>
      <w:tr w:rsidR="00B7745A" w:rsidRPr="00BD7CDF" w14:paraId="01883180" w14:textId="77777777" w:rsidTr="005808FD">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472A3AB5" w14:textId="77777777" w:rsidR="00B7745A" w:rsidRPr="00BD7CDF" w:rsidRDefault="00B7745A" w:rsidP="005808FD">
            <w:pPr>
              <w:spacing w:line="256" w:lineRule="auto"/>
              <w:outlineLvl w:val="1"/>
              <w:rPr>
                <w:rFonts w:asciiTheme="minorHAnsi" w:hAnsiTheme="minorHAnsi" w:cstheme="minorHAnsi"/>
                <w:sz w:val="22"/>
                <w:szCs w:val="22"/>
              </w:rPr>
            </w:pPr>
            <w:r>
              <w:rPr>
                <w:rFonts w:asciiTheme="minorHAnsi" w:hAnsiTheme="minorHAnsi"/>
                <w:sz w:val="22"/>
              </w:rPr>
              <w:t>INDICATOR LIGHT SET</w:t>
            </w:r>
          </w:p>
        </w:tc>
        <w:tc>
          <w:tcPr>
            <w:tcW w:w="2428" w:type="dxa"/>
            <w:tcBorders>
              <w:top w:val="single" w:sz="4" w:space="0" w:color="auto"/>
              <w:left w:val="nil"/>
              <w:bottom w:val="single" w:sz="4" w:space="0" w:color="auto"/>
              <w:right w:val="single" w:sz="4" w:space="0" w:color="auto"/>
            </w:tcBorders>
            <w:noWrap/>
            <w:vAlign w:val="bottom"/>
            <w:hideMark/>
          </w:tcPr>
          <w:p w14:paraId="3A1B042D" w14:textId="77777777" w:rsidR="00B7745A" w:rsidRPr="00BD7CDF" w:rsidRDefault="00B7745A" w:rsidP="005808FD">
            <w:pPr>
              <w:spacing w:line="256" w:lineRule="auto"/>
              <w:outlineLvl w:val="1"/>
              <w:rPr>
                <w:rFonts w:asciiTheme="minorHAnsi" w:hAnsiTheme="minorHAnsi" w:cstheme="minorHAnsi"/>
                <w:sz w:val="22"/>
                <w:szCs w:val="22"/>
              </w:rPr>
            </w:pPr>
            <w:r>
              <w:rPr>
                <w:rFonts w:asciiTheme="minorHAnsi" w:hAnsiTheme="minorHAnsi"/>
                <w:sz w:val="22"/>
              </w:rPr>
              <w:t>VPIS</w:t>
            </w:r>
          </w:p>
        </w:tc>
        <w:tc>
          <w:tcPr>
            <w:tcW w:w="1339" w:type="dxa"/>
            <w:tcBorders>
              <w:top w:val="single" w:sz="4" w:space="0" w:color="auto"/>
              <w:left w:val="nil"/>
              <w:bottom w:val="single" w:sz="4" w:space="0" w:color="auto"/>
              <w:right w:val="single" w:sz="4" w:space="0" w:color="auto"/>
            </w:tcBorders>
            <w:noWrap/>
            <w:vAlign w:val="bottom"/>
            <w:hideMark/>
          </w:tcPr>
          <w:p w14:paraId="397C04B2" w14:textId="77777777" w:rsidR="00B7745A" w:rsidRPr="00BD7CDF" w:rsidRDefault="00B7745A" w:rsidP="005808FD">
            <w:pPr>
              <w:spacing w:line="256" w:lineRule="auto"/>
              <w:jc w:val="center"/>
              <w:outlineLvl w:val="1"/>
              <w:rPr>
                <w:rFonts w:asciiTheme="minorHAnsi" w:hAnsiTheme="minorHAnsi" w:cstheme="minorHAnsi"/>
                <w:sz w:val="22"/>
                <w:szCs w:val="22"/>
              </w:rPr>
            </w:pPr>
            <w:r>
              <w:rPr>
                <w:rFonts w:asciiTheme="minorHAnsi" w:hAnsiTheme="minorHAnsi"/>
                <w:sz w:val="22"/>
              </w:rPr>
              <w:t>ABB</w:t>
            </w:r>
          </w:p>
        </w:tc>
        <w:tc>
          <w:tcPr>
            <w:tcW w:w="772" w:type="dxa"/>
            <w:tcBorders>
              <w:top w:val="single" w:sz="4" w:space="0" w:color="auto"/>
              <w:left w:val="nil"/>
              <w:bottom w:val="single" w:sz="4" w:space="0" w:color="auto"/>
              <w:right w:val="single" w:sz="4" w:space="0" w:color="auto"/>
            </w:tcBorders>
            <w:noWrap/>
            <w:vAlign w:val="bottom"/>
            <w:hideMark/>
          </w:tcPr>
          <w:p w14:paraId="65CCEC0A" w14:textId="77777777" w:rsidR="00B7745A" w:rsidRPr="00BD7CDF" w:rsidRDefault="00B7745A" w:rsidP="005808FD">
            <w:pPr>
              <w:spacing w:line="256" w:lineRule="auto"/>
              <w:jc w:val="center"/>
              <w:outlineLvl w:val="1"/>
              <w:rPr>
                <w:rFonts w:asciiTheme="minorHAnsi" w:hAnsiTheme="minorHAnsi" w:cstheme="minorHAnsi"/>
                <w:sz w:val="22"/>
                <w:szCs w:val="22"/>
              </w:rPr>
            </w:pPr>
            <w:r>
              <w:rPr>
                <w:rFonts w:asciiTheme="minorHAnsi" w:hAnsiTheme="minorHAnsi"/>
                <w:sz w:val="22"/>
              </w:rPr>
              <w:t>1</w:t>
            </w:r>
          </w:p>
        </w:tc>
      </w:tr>
      <w:tr w:rsidR="00B7745A" w:rsidRPr="00BD7CDF" w14:paraId="5ED46643" w14:textId="77777777" w:rsidTr="005808FD">
        <w:trPr>
          <w:trHeight w:val="360"/>
          <w:jc w:val="center"/>
        </w:trPr>
        <w:tc>
          <w:tcPr>
            <w:tcW w:w="9154" w:type="dxa"/>
            <w:gridSpan w:val="4"/>
            <w:tcBorders>
              <w:top w:val="single" w:sz="4" w:space="0" w:color="auto"/>
              <w:left w:val="single" w:sz="4" w:space="0" w:color="auto"/>
              <w:bottom w:val="single" w:sz="4" w:space="0" w:color="auto"/>
              <w:right w:val="single" w:sz="4" w:space="0" w:color="auto"/>
            </w:tcBorders>
            <w:noWrap/>
            <w:vAlign w:val="bottom"/>
          </w:tcPr>
          <w:p w14:paraId="60DFA442" w14:textId="77777777" w:rsidR="00B7745A" w:rsidRPr="00BD7CDF" w:rsidRDefault="00B7745A" w:rsidP="005808FD">
            <w:pPr>
              <w:spacing w:line="256" w:lineRule="auto"/>
              <w:outlineLvl w:val="1"/>
              <w:rPr>
                <w:rFonts w:asciiTheme="minorHAnsi" w:hAnsiTheme="minorHAnsi" w:cstheme="minorHAnsi"/>
                <w:i/>
                <w:sz w:val="22"/>
                <w:szCs w:val="22"/>
              </w:rPr>
            </w:pPr>
            <w:r>
              <w:rPr>
                <w:rFonts w:asciiTheme="minorHAnsi" w:hAnsiTheme="minorHAnsi"/>
                <w:i/>
                <w:sz w:val="22"/>
              </w:rPr>
              <w:t>Voltage indicator set with three (3) built-in lamps</w:t>
            </w:r>
          </w:p>
          <w:p w14:paraId="7EAD70FC" w14:textId="77777777" w:rsidR="00B7745A" w:rsidRPr="00BD7CDF" w:rsidRDefault="00B7745A" w:rsidP="005808FD">
            <w:pPr>
              <w:spacing w:line="256" w:lineRule="auto"/>
              <w:outlineLvl w:val="1"/>
              <w:rPr>
                <w:rFonts w:asciiTheme="minorHAnsi" w:hAnsiTheme="minorHAnsi" w:cstheme="minorHAnsi"/>
                <w:sz w:val="22"/>
                <w:szCs w:val="22"/>
                <w:lang w:eastAsia="en-US"/>
              </w:rPr>
            </w:pPr>
          </w:p>
        </w:tc>
      </w:tr>
      <w:tr w:rsidR="00B7745A" w:rsidRPr="00BD7CDF" w14:paraId="3845E9F7" w14:textId="77777777" w:rsidTr="005808FD">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1563F5C7" w14:textId="77777777" w:rsidR="00B7745A" w:rsidRPr="00BD7CDF" w:rsidRDefault="00B7745A" w:rsidP="005808FD">
            <w:pPr>
              <w:spacing w:line="256" w:lineRule="auto"/>
              <w:outlineLvl w:val="1"/>
              <w:rPr>
                <w:rFonts w:asciiTheme="minorHAnsi" w:hAnsiTheme="minorHAnsi" w:cstheme="minorHAnsi"/>
                <w:sz w:val="22"/>
                <w:szCs w:val="22"/>
              </w:rPr>
            </w:pPr>
            <w:r>
              <w:rPr>
                <w:rFonts w:asciiTheme="minorHAnsi" w:hAnsiTheme="minorHAnsi"/>
                <w:sz w:val="22"/>
              </w:rPr>
              <w:t>HEATING RESISTANCE</w:t>
            </w:r>
          </w:p>
        </w:tc>
        <w:tc>
          <w:tcPr>
            <w:tcW w:w="2428" w:type="dxa"/>
            <w:tcBorders>
              <w:top w:val="single" w:sz="4" w:space="0" w:color="auto"/>
              <w:left w:val="nil"/>
              <w:bottom w:val="single" w:sz="4" w:space="0" w:color="auto"/>
              <w:right w:val="single" w:sz="4" w:space="0" w:color="auto"/>
            </w:tcBorders>
            <w:noWrap/>
            <w:vAlign w:val="bottom"/>
          </w:tcPr>
          <w:p w14:paraId="36D89A2D" w14:textId="77777777" w:rsidR="00B7745A" w:rsidRPr="00BD7CDF" w:rsidRDefault="00B7745A" w:rsidP="005808FD">
            <w:pPr>
              <w:spacing w:line="256" w:lineRule="auto"/>
              <w:outlineLvl w:val="1"/>
              <w:rPr>
                <w:rFonts w:asciiTheme="minorHAnsi" w:hAnsiTheme="minorHAnsi" w:cstheme="minorHAnsi"/>
                <w:sz w:val="22"/>
                <w:szCs w:val="22"/>
                <w:lang w:eastAsia="en-US"/>
              </w:rPr>
            </w:pPr>
          </w:p>
        </w:tc>
        <w:tc>
          <w:tcPr>
            <w:tcW w:w="1339" w:type="dxa"/>
            <w:tcBorders>
              <w:top w:val="single" w:sz="4" w:space="0" w:color="auto"/>
              <w:left w:val="nil"/>
              <w:bottom w:val="single" w:sz="4" w:space="0" w:color="auto"/>
              <w:right w:val="single" w:sz="4" w:space="0" w:color="auto"/>
            </w:tcBorders>
            <w:noWrap/>
            <w:vAlign w:val="bottom"/>
            <w:hideMark/>
          </w:tcPr>
          <w:p w14:paraId="2E9F83BF" w14:textId="77777777" w:rsidR="00B7745A" w:rsidRPr="00BD7CDF" w:rsidRDefault="00B7745A" w:rsidP="005808FD">
            <w:pPr>
              <w:spacing w:line="256" w:lineRule="auto"/>
              <w:jc w:val="center"/>
              <w:outlineLvl w:val="1"/>
              <w:rPr>
                <w:rFonts w:asciiTheme="minorHAnsi" w:hAnsiTheme="minorHAnsi" w:cstheme="minorHAnsi"/>
                <w:sz w:val="22"/>
                <w:szCs w:val="22"/>
              </w:rPr>
            </w:pPr>
            <w:r>
              <w:rPr>
                <w:rFonts w:asciiTheme="minorHAnsi" w:hAnsiTheme="minorHAnsi"/>
                <w:sz w:val="22"/>
              </w:rPr>
              <w:t>ABB</w:t>
            </w:r>
          </w:p>
        </w:tc>
        <w:tc>
          <w:tcPr>
            <w:tcW w:w="772" w:type="dxa"/>
            <w:tcBorders>
              <w:top w:val="single" w:sz="4" w:space="0" w:color="auto"/>
              <w:left w:val="nil"/>
              <w:bottom w:val="single" w:sz="4" w:space="0" w:color="auto"/>
              <w:right w:val="single" w:sz="4" w:space="0" w:color="auto"/>
            </w:tcBorders>
            <w:noWrap/>
            <w:vAlign w:val="bottom"/>
            <w:hideMark/>
          </w:tcPr>
          <w:p w14:paraId="388DF03B" w14:textId="77777777" w:rsidR="00B7745A" w:rsidRPr="00BD7CDF" w:rsidRDefault="00B7745A" w:rsidP="005808FD">
            <w:pPr>
              <w:spacing w:line="256" w:lineRule="auto"/>
              <w:jc w:val="center"/>
              <w:outlineLvl w:val="1"/>
              <w:rPr>
                <w:rFonts w:asciiTheme="minorHAnsi" w:hAnsiTheme="minorHAnsi" w:cstheme="minorHAnsi"/>
                <w:sz w:val="22"/>
                <w:szCs w:val="22"/>
              </w:rPr>
            </w:pPr>
            <w:r>
              <w:rPr>
                <w:rFonts w:asciiTheme="minorHAnsi" w:hAnsiTheme="minorHAnsi"/>
                <w:sz w:val="22"/>
              </w:rPr>
              <w:t>1</w:t>
            </w:r>
          </w:p>
        </w:tc>
      </w:tr>
      <w:tr w:rsidR="00B7745A" w:rsidRPr="00BD7CDF" w14:paraId="0BA8D986" w14:textId="77777777" w:rsidTr="005808FD">
        <w:trPr>
          <w:trHeight w:val="360"/>
          <w:jc w:val="center"/>
        </w:trPr>
        <w:tc>
          <w:tcPr>
            <w:tcW w:w="9154" w:type="dxa"/>
            <w:gridSpan w:val="4"/>
            <w:tcBorders>
              <w:top w:val="single" w:sz="4" w:space="0" w:color="auto"/>
              <w:left w:val="single" w:sz="4" w:space="0" w:color="auto"/>
              <w:bottom w:val="single" w:sz="4" w:space="0" w:color="auto"/>
              <w:right w:val="single" w:sz="4" w:space="0" w:color="auto"/>
            </w:tcBorders>
            <w:noWrap/>
            <w:vAlign w:val="bottom"/>
          </w:tcPr>
          <w:p w14:paraId="6D2D7D19" w14:textId="77777777" w:rsidR="00B7745A" w:rsidRPr="00BD7CDF" w:rsidRDefault="00B7745A" w:rsidP="005808FD">
            <w:pPr>
              <w:spacing w:line="256" w:lineRule="auto"/>
              <w:jc w:val="center"/>
              <w:outlineLvl w:val="1"/>
              <w:rPr>
                <w:rFonts w:asciiTheme="minorHAnsi" w:hAnsiTheme="minorHAnsi" w:cstheme="minorHAnsi"/>
                <w:sz w:val="22"/>
                <w:szCs w:val="22"/>
                <w:lang w:eastAsia="en-US"/>
              </w:rPr>
            </w:pPr>
          </w:p>
          <w:p w14:paraId="05251628" w14:textId="77777777" w:rsidR="00B7745A" w:rsidRPr="00BD7CDF" w:rsidRDefault="00B7745A" w:rsidP="005808FD">
            <w:pPr>
              <w:spacing w:line="256" w:lineRule="auto"/>
              <w:outlineLvl w:val="1"/>
              <w:rPr>
                <w:rFonts w:asciiTheme="minorHAnsi" w:hAnsiTheme="minorHAnsi" w:cstheme="minorHAnsi"/>
                <w:i/>
                <w:sz w:val="22"/>
                <w:szCs w:val="22"/>
              </w:rPr>
            </w:pPr>
            <w:r>
              <w:rPr>
                <w:rFonts w:asciiTheme="minorHAnsi" w:hAnsiTheme="minorHAnsi"/>
                <w:i/>
                <w:sz w:val="22"/>
              </w:rPr>
              <w:t>50W, 230V heating resistance, controlled by the respective thermostat</w:t>
            </w:r>
          </w:p>
          <w:p w14:paraId="7ACFA98F" w14:textId="77777777" w:rsidR="00B7745A" w:rsidRPr="00BD7CDF" w:rsidRDefault="00B7745A" w:rsidP="005808FD">
            <w:pPr>
              <w:spacing w:line="256" w:lineRule="auto"/>
              <w:jc w:val="center"/>
              <w:outlineLvl w:val="1"/>
              <w:rPr>
                <w:rFonts w:asciiTheme="minorHAnsi" w:hAnsiTheme="minorHAnsi" w:cstheme="minorHAnsi"/>
                <w:sz w:val="22"/>
                <w:szCs w:val="22"/>
                <w:lang w:eastAsia="en-US"/>
              </w:rPr>
            </w:pPr>
          </w:p>
        </w:tc>
      </w:tr>
      <w:tr w:rsidR="00B7745A" w:rsidRPr="00BD7CDF" w14:paraId="192E4B29" w14:textId="77777777" w:rsidTr="005808FD">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67ADA5D8" w14:textId="77777777" w:rsidR="00B7745A" w:rsidRPr="00BD7CDF" w:rsidRDefault="00B7745A" w:rsidP="005808FD">
            <w:pPr>
              <w:spacing w:line="256" w:lineRule="auto"/>
              <w:outlineLvl w:val="1"/>
              <w:rPr>
                <w:rFonts w:asciiTheme="minorHAnsi" w:hAnsiTheme="minorHAnsi" w:cstheme="minorHAnsi"/>
                <w:sz w:val="22"/>
                <w:szCs w:val="22"/>
              </w:rPr>
            </w:pPr>
            <w:r>
              <w:rPr>
                <w:rFonts w:asciiTheme="minorHAnsi" w:hAnsiTheme="minorHAnsi"/>
                <w:sz w:val="22"/>
              </w:rPr>
              <w:t>LOW VOLTAGE COMPARTMENT-EQUIPMENT BOX</w:t>
            </w:r>
          </w:p>
        </w:tc>
        <w:tc>
          <w:tcPr>
            <w:tcW w:w="2428" w:type="dxa"/>
            <w:tcBorders>
              <w:top w:val="single" w:sz="4" w:space="0" w:color="auto"/>
              <w:left w:val="nil"/>
              <w:bottom w:val="single" w:sz="4" w:space="0" w:color="auto"/>
              <w:right w:val="single" w:sz="4" w:space="0" w:color="auto"/>
            </w:tcBorders>
            <w:noWrap/>
            <w:vAlign w:val="bottom"/>
          </w:tcPr>
          <w:p w14:paraId="0BC04A34" w14:textId="77777777" w:rsidR="00B7745A" w:rsidRPr="00BD7CDF" w:rsidRDefault="00B7745A" w:rsidP="005808FD">
            <w:pPr>
              <w:spacing w:line="256" w:lineRule="auto"/>
              <w:outlineLvl w:val="1"/>
              <w:rPr>
                <w:rFonts w:asciiTheme="minorHAnsi" w:hAnsiTheme="minorHAnsi" w:cstheme="minorHAnsi"/>
                <w:sz w:val="22"/>
                <w:szCs w:val="22"/>
                <w:lang w:eastAsia="en-US"/>
              </w:rPr>
            </w:pPr>
          </w:p>
        </w:tc>
        <w:tc>
          <w:tcPr>
            <w:tcW w:w="1339" w:type="dxa"/>
            <w:tcBorders>
              <w:top w:val="single" w:sz="4" w:space="0" w:color="auto"/>
              <w:left w:val="nil"/>
              <w:bottom w:val="single" w:sz="4" w:space="0" w:color="auto"/>
              <w:right w:val="single" w:sz="4" w:space="0" w:color="auto"/>
            </w:tcBorders>
            <w:noWrap/>
            <w:vAlign w:val="bottom"/>
          </w:tcPr>
          <w:p w14:paraId="6AEB7498" w14:textId="77777777" w:rsidR="00B7745A" w:rsidRPr="00BD7CDF" w:rsidRDefault="00B7745A" w:rsidP="005808FD">
            <w:pPr>
              <w:spacing w:line="256" w:lineRule="auto"/>
              <w:jc w:val="center"/>
              <w:outlineLvl w:val="1"/>
              <w:rPr>
                <w:rFonts w:asciiTheme="minorHAnsi" w:hAnsiTheme="minorHAnsi" w:cstheme="minorHAnsi"/>
                <w:sz w:val="22"/>
                <w:szCs w:val="22"/>
                <w:lang w:eastAsia="en-US"/>
              </w:rPr>
            </w:pPr>
          </w:p>
        </w:tc>
        <w:tc>
          <w:tcPr>
            <w:tcW w:w="772" w:type="dxa"/>
            <w:tcBorders>
              <w:top w:val="single" w:sz="4" w:space="0" w:color="auto"/>
              <w:left w:val="nil"/>
              <w:bottom w:val="single" w:sz="4" w:space="0" w:color="auto"/>
              <w:right w:val="single" w:sz="4" w:space="0" w:color="auto"/>
            </w:tcBorders>
            <w:noWrap/>
            <w:vAlign w:val="bottom"/>
            <w:hideMark/>
          </w:tcPr>
          <w:p w14:paraId="65E4E4E6" w14:textId="77777777" w:rsidR="00B7745A" w:rsidRPr="00BD7CDF" w:rsidRDefault="00B7745A" w:rsidP="005808FD">
            <w:pPr>
              <w:spacing w:line="256" w:lineRule="auto"/>
              <w:jc w:val="center"/>
              <w:outlineLvl w:val="1"/>
              <w:rPr>
                <w:rFonts w:asciiTheme="minorHAnsi" w:hAnsiTheme="minorHAnsi" w:cstheme="minorHAnsi"/>
                <w:sz w:val="22"/>
                <w:szCs w:val="22"/>
              </w:rPr>
            </w:pPr>
            <w:r>
              <w:rPr>
                <w:rFonts w:asciiTheme="minorHAnsi" w:hAnsiTheme="minorHAnsi"/>
                <w:sz w:val="22"/>
              </w:rPr>
              <w:t>1</w:t>
            </w:r>
          </w:p>
        </w:tc>
      </w:tr>
      <w:tr w:rsidR="00B7745A" w:rsidRPr="00BD7CDF" w14:paraId="26A6F312" w14:textId="77777777" w:rsidTr="005808FD">
        <w:trPr>
          <w:trHeight w:val="360"/>
          <w:jc w:val="center"/>
        </w:trPr>
        <w:tc>
          <w:tcPr>
            <w:tcW w:w="9154" w:type="dxa"/>
            <w:gridSpan w:val="4"/>
            <w:tcBorders>
              <w:top w:val="single" w:sz="4" w:space="0" w:color="auto"/>
              <w:left w:val="single" w:sz="4" w:space="0" w:color="auto"/>
              <w:bottom w:val="single" w:sz="4" w:space="0" w:color="auto"/>
              <w:right w:val="single" w:sz="4" w:space="0" w:color="auto"/>
            </w:tcBorders>
            <w:noWrap/>
            <w:vAlign w:val="bottom"/>
            <w:hideMark/>
          </w:tcPr>
          <w:p w14:paraId="2006242F" w14:textId="77777777" w:rsidR="00B7745A" w:rsidRPr="00BD7CDF" w:rsidRDefault="00B7745A" w:rsidP="005808FD">
            <w:pPr>
              <w:spacing w:line="256" w:lineRule="auto"/>
              <w:outlineLvl w:val="1"/>
              <w:rPr>
                <w:rFonts w:asciiTheme="minorHAnsi" w:hAnsiTheme="minorHAnsi" w:cstheme="minorHAnsi"/>
                <w:i/>
                <w:sz w:val="22"/>
                <w:szCs w:val="22"/>
              </w:rPr>
            </w:pPr>
            <w:r>
              <w:rPr>
                <w:rFonts w:asciiTheme="minorHAnsi" w:hAnsiTheme="minorHAnsi"/>
                <w:i/>
                <w:sz w:val="22"/>
              </w:rPr>
              <w:t>Miniature circuit breakers, terminals, etc. for the smooth operation of the equipment</w:t>
            </w:r>
          </w:p>
        </w:tc>
      </w:tr>
    </w:tbl>
    <w:p w14:paraId="6DC7C4C4" w14:textId="77777777" w:rsidR="00B7745A" w:rsidRPr="00BD7CDF" w:rsidRDefault="00B7745A" w:rsidP="00B7745A"/>
    <w:p w14:paraId="23D47B21" w14:textId="77777777" w:rsidR="00B7745A" w:rsidRDefault="00B7745A" w:rsidP="00B7745A">
      <w:pPr>
        <w:rPr>
          <w:rFonts w:asciiTheme="minorHAnsi" w:hAnsiTheme="minorHAnsi" w:cstheme="minorHAnsi"/>
          <w:b/>
          <w:color w:val="000000"/>
          <w:sz w:val="22"/>
          <w:szCs w:val="22"/>
          <w:u w:val="single"/>
        </w:rPr>
      </w:pPr>
    </w:p>
    <w:p w14:paraId="2984786E" w14:textId="77777777" w:rsidR="00B7745A" w:rsidRPr="0063621D" w:rsidRDefault="00B7745A" w:rsidP="00B7745A">
      <w:pPr>
        <w:ind w:left="6480" w:firstLine="720"/>
        <w:rPr>
          <w:rFonts w:asciiTheme="minorHAnsi" w:hAnsiTheme="minorHAnsi" w:cstheme="minorHAnsi"/>
          <w:sz w:val="22"/>
          <w:szCs w:val="22"/>
        </w:rPr>
      </w:pPr>
      <w:r>
        <w:rPr>
          <w:rFonts w:asciiTheme="minorHAnsi" w:hAnsiTheme="minorHAnsi"/>
          <w:sz w:val="22"/>
        </w:rPr>
        <w:t xml:space="preserve">    level</w:t>
      </w:r>
    </w:p>
    <w:p w14:paraId="5A0CECD3" w14:textId="77777777" w:rsidR="00B7745A" w:rsidRPr="0063621D" w:rsidRDefault="00B7745A" w:rsidP="00B7745A">
      <w:pPr>
        <w:tabs>
          <w:tab w:val="left" w:pos="3861"/>
        </w:tabs>
        <w:spacing w:line="360" w:lineRule="auto"/>
        <w:rPr>
          <w:rFonts w:asciiTheme="minorHAnsi" w:hAnsiTheme="minorHAnsi" w:cstheme="minorHAnsi"/>
          <w:b/>
          <w:sz w:val="22"/>
          <w:szCs w:val="22"/>
          <w:u w:val="single"/>
        </w:rPr>
      </w:pPr>
      <w:r>
        <w:rPr>
          <w:rFonts w:asciiTheme="minorHAnsi" w:hAnsiTheme="minorHAnsi"/>
          <w:b/>
          <w:sz w:val="22"/>
          <w:u w:val="single"/>
        </w:rPr>
        <w:t>DEGREE OF PROTECTION</w:t>
      </w:r>
    </w:p>
    <w:p w14:paraId="3CE644D4" w14:textId="77777777" w:rsidR="00B7745A" w:rsidRPr="0063621D" w:rsidRDefault="00B7745A" w:rsidP="00B7745A">
      <w:pPr>
        <w:spacing w:line="360" w:lineRule="auto"/>
        <w:jc w:val="both"/>
        <w:rPr>
          <w:rFonts w:asciiTheme="minorHAnsi" w:hAnsiTheme="minorHAnsi" w:cstheme="minorHAnsi"/>
          <w:sz w:val="22"/>
          <w:szCs w:val="22"/>
        </w:rPr>
      </w:pPr>
      <w:r>
        <w:rPr>
          <w:rFonts w:asciiTheme="minorHAnsi" w:hAnsiTheme="minorHAnsi"/>
          <w:sz w:val="22"/>
        </w:rPr>
        <w:t xml:space="preserve">The categories of the degree of protection of the panel comply with the </w:t>
      </w:r>
      <w:r>
        <w:rPr>
          <w:rFonts w:asciiTheme="minorHAnsi" w:hAnsiTheme="minorHAnsi"/>
          <w:b/>
          <w:bCs/>
          <w:sz w:val="22"/>
        </w:rPr>
        <w:t>IEC 60529</w:t>
      </w:r>
      <w:r>
        <w:rPr>
          <w:rFonts w:asciiTheme="minorHAnsi" w:hAnsiTheme="minorHAnsi"/>
          <w:sz w:val="22"/>
        </w:rPr>
        <w:t xml:space="preserve"> standard.</w:t>
      </w:r>
    </w:p>
    <w:p w14:paraId="68EB3B40" w14:textId="77777777" w:rsidR="00B7745A" w:rsidRPr="0063621D" w:rsidRDefault="00B7745A" w:rsidP="00B7745A">
      <w:pPr>
        <w:spacing w:line="360" w:lineRule="auto"/>
        <w:jc w:val="both"/>
        <w:rPr>
          <w:rFonts w:asciiTheme="minorHAnsi" w:hAnsiTheme="minorHAnsi" w:cstheme="minorHAnsi"/>
          <w:sz w:val="22"/>
          <w:szCs w:val="22"/>
        </w:rPr>
      </w:pPr>
      <w:r>
        <w:rPr>
          <w:rFonts w:asciiTheme="minorHAnsi" w:hAnsiTheme="minorHAnsi"/>
          <w:sz w:val="22"/>
        </w:rPr>
        <w:t>− IP 4X outer cover (IP3X front switch operation)</w:t>
      </w:r>
    </w:p>
    <w:p w14:paraId="234CF5F8" w14:textId="77777777" w:rsidR="00B7745A" w:rsidRPr="0063621D" w:rsidRDefault="00B7745A" w:rsidP="00B7745A">
      <w:pPr>
        <w:spacing w:line="360" w:lineRule="auto"/>
        <w:jc w:val="both"/>
        <w:rPr>
          <w:rFonts w:asciiTheme="minorHAnsi" w:hAnsiTheme="minorHAnsi" w:cstheme="minorHAnsi"/>
          <w:sz w:val="22"/>
          <w:szCs w:val="22"/>
        </w:rPr>
      </w:pPr>
      <w:r>
        <w:rPr>
          <w:rFonts w:asciiTheme="minorHAnsi" w:hAnsiTheme="minorHAnsi"/>
          <w:sz w:val="22"/>
        </w:rPr>
        <w:t>− IP 2X separation among compartments</w:t>
      </w:r>
    </w:p>
    <w:p w14:paraId="5A84FE43" w14:textId="77777777" w:rsidR="00B7745A" w:rsidRPr="0063621D" w:rsidRDefault="00B7745A" w:rsidP="00B7745A">
      <w:pPr>
        <w:spacing w:line="360" w:lineRule="auto"/>
        <w:jc w:val="both"/>
        <w:rPr>
          <w:rFonts w:asciiTheme="minorHAnsi" w:hAnsiTheme="minorHAnsi" w:cstheme="minorHAnsi"/>
          <w:sz w:val="22"/>
          <w:szCs w:val="22"/>
        </w:rPr>
      </w:pPr>
      <w:r>
        <w:rPr>
          <w:rFonts w:asciiTheme="minorHAnsi" w:hAnsiTheme="minorHAnsi"/>
          <w:sz w:val="22"/>
        </w:rPr>
        <w:t>− IP 3X mechanical operating equipment.</w:t>
      </w:r>
    </w:p>
    <w:p w14:paraId="3B1B4202" w14:textId="77777777" w:rsidR="00B7745A" w:rsidRPr="0063621D" w:rsidRDefault="00B7745A" w:rsidP="00B7745A">
      <w:pPr>
        <w:rPr>
          <w:rFonts w:asciiTheme="minorHAnsi" w:hAnsiTheme="minorHAnsi" w:cstheme="minorHAnsi"/>
          <w:b/>
          <w:color w:val="000000"/>
          <w:sz w:val="22"/>
          <w:szCs w:val="22"/>
          <w:u w:val="single"/>
        </w:rPr>
      </w:pPr>
    </w:p>
    <w:p w14:paraId="1FC00F42" w14:textId="77777777" w:rsidR="00B7745A" w:rsidRPr="00BD7CDF" w:rsidRDefault="00B7745A" w:rsidP="00B7745A">
      <w:pPr>
        <w:tabs>
          <w:tab w:val="left" w:pos="3861"/>
        </w:tabs>
        <w:spacing w:line="360" w:lineRule="auto"/>
        <w:rPr>
          <w:rFonts w:asciiTheme="minorHAnsi" w:hAnsiTheme="minorHAnsi" w:cstheme="minorHAnsi"/>
          <w:b/>
          <w:sz w:val="22"/>
          <w:szCs w:val="22"/>
          <w:u w:val="single"/>
        </w:rPr>
      </w:pPr>
      <w:r>
        <w:rPr>
          <w:rFonts w:asciiTheme="minorHAnsi" w:hAnsiTheme="minorHAnsi"/>
          <w:b/>
          <w:sz w:val="22"/>
          <w:u w:val="single"/>
        </w:rPr>
        <w:t>UNINTERRUPTIBLE POWER SUPPLY (UPS) SYSTEM</w:t>
      </w:r>
    </w:p>
    <w:p w14:paraId="26162A39" w14:textId="77777777" w:rsidR="00B7745A" w:rsidRPr="00BD7CDF" w:rsidRDefault="00B7745A" w:rsidP="00B7745A">
      <w:pPr>
        <w:spacing w:line="360" w:lineRule="auto"/>
        <w:jc w:val="both"/>
        <w:rPr>
          <w:rFonts w:asciiTheme="minorHAnsi" w:hAnsiTheme="minorHAnsi" w:cstheme="minorHAnsi"/>
          <w:sz w:val="22"/>
          <w:szCs w:val="22"/>
        </w:rPr>
      </w:pPr>
      <w:r>
        <w:rPr>
          <w:rFonts w:asciiTheme="minorHAnsi" w:hAnsiTheme="minorHAnsi"/>
          <w:sz w:val="22"/>
        </w:rPr>
        <w:t>The power supply for all relays of the medium voltage switchboard will be done via an uninterruptible power supply (UPS) system, of 1.5 KVA and 60 minutes of autonomy.</w:t>
      </w:r>
    </w:p>
    <w:p w14:paraId="3B5E9EFB" w14:textId="77777777" w:rsidR="00B7745A" w:rsidRDefault="00B7745A" w:rsidP="00B7745A">
      <w:pPr>
        <w:tabs>
          <w:tab w:val="left" w:pos="3861"/>
        </w:tabs>
        <w:spacing w:line="360" w:lineRule="auto"/>
        <w:rPr>
          <w:rFonts w:asciiTheme="minorHAnsi" w:hAnsiTheme="minorHAnsi" w:cstheme="minorHAnsi"/>
          <w:b/>
          <w:sz w:val="22"/>
          <w:szCs w:val="22"/>
          <w:u w:val="single"/>
        </w:rPr>
      </w:pPr>
    </w:p>
    <w:p w14:paraId="3805C798" w14:textId="77777777" w:rsidR="00B7745A" w:rsidRPr="00BD7CDF" w:rsidRDefault="00B7745A" w:rsidP="00B7745A">
      <w:pPr>
        <w:tabs>
          <w:tab w:val="left" w:pos="3861"/>
        </w:tabs>
        <w:spacing w:line="360" w:lineRule="auto"/>
        <w:rPr>
          <w:rFonts w:asciiTheme="minorHAnsi" w:hAnsiTheme="minorHAnsi" w:cstheme="minorHAnsi"/>
          <w:b/>
          <w:sz w:val="22"/>
          <w:szCs w:val="22"/>
          <w:u w:val="single"/>
        </w:rPr>
      </w:pPr>
    </w:p>
    <w:p w14:paraId="50C6E5D7" w14:textId="77777777" w:rsidR="00B7745A" w:rsidRPr="00BD7CDF" w:rsidRDefault="00B7745A" w:rsidP="00B7745A">
      <w:pPr>
        <w:tabs>
          <w:tab w:val="left" w:pos="3861"/>
        </w:tabs>
        <w:spacing w:line="360" w:lineRule="auto"/>
        <w:rPr>
          <w:rFonts w:asciiTheme="minorHAnsi" w:hAnsiTheme="minorHAnsi" w:cstheme="minorHAnsi"/>
          <w:b/>
          <w:sz w:val="22"/>
          <w:szCs w:val="22"/>
          <w:u w:val="single"/>
        </w:rPr>
      </w:pPr>
      <w:r>
        <w:rPr>
          <w:rFonts w:asciiTheme="minorHAnsi" w:hAnsiTheme="minorHAnsi"/>
          <w:b/>
          <w:sz w:val="22"/>
          <w:u w:val="single"/>
        </w:rPr>
        <w:t>TESTS</w:t>
      </w:r>
    </w:p>
    <w:p w14:paraId="796C37DA" w14:textId="77777777" w:rsidR="00B7745A" w:rsidRPr="00BD7CDF" w:rsidRDefault="00B7745A" w:rsidP="00B7745A">
      <w:pPr>
        <w:spacing w:line="300" w:lineRule="atLeast"/>
        <w:ind w:left="426" w:right="-2" w:hanging="568"/>
        <w:jc w:val="both"/>
        <w:rPr>
          <w:rFonts w:cs="Calibri"/>
          <w:b/>
          <w:i/>
        </w:rPr>
      </w:pPr>
      <w:r>
        <w:rPr>
          <w:b/>
          <w:i/>
        </w:rPr>
        <w:t xml:space="preserve"> </w:t>
      </w:r>
    </w:p>
    <w:p w14:paraId="47A7A2BA" w14:textId="77777777" w:rsidR="00B7745A" w:rsidRPr="00BD7CDF" w:rsidRDefault="00B7745A" w:rsidP="00B7745A">
      <w:pPr>
        <w:spacing w:line="360" w:lineRule="auto"/>
        <w:jc w:val="both"/>
        <w:rPr>
          <w:rFonts w:asciiTheme="minorHAnsi" w:hAnsiTheme="minorHAnsi" w:cstheme="minorHAnsi"/>
          <w:sz w:val="22"/>
          <w:szCs w:val="22"/>
          <w:u w:val="single"/>
        </w:rPr>
      </w:pPr>
      <w:bookmarkStart w:id="2" w:name="_Toc527861863"/>
      <w:bookmarkStart w:id="3" w:name="_Toc5678946"/>
      <w:bookmarkStart w:id="4" w:name="_Toc6024431"/>
      <w:r>
        <w:rPr>
          <w:rFonts w:asciiTheme="minorHAnsi" w:hAnsiTheme="minorHAnsi"/>
          <w:sz w:val="22"/>
          <w:u w:val="single"/>
        </w:rPr>
        <w:t xml:space="preserve">1.   Type </w:t>
      </w:r>
      <w:bookmarkEnd w:id="2"/>
      <w:bookmarkEnd w:id="3"/>
      <w:bookmarkEnd w:id="4"/>
      <w:r>
        <w:rPr>
          <w:rFonts w:asciiTheme="minorHAnsi" w:hAnsiTheme="minorHAnsi"/>
          <w:sz w:val="22"/>
          <w:u w:val="single"/>
        </w:rPr>
        <w:t>tests</w:t>
      </w:r>
    </w:p>
    <w:p w14:paraId="051A8F38" w14:textId="77777777" w:rsidR="00B7745A" w:rsidRPr="00BD7CDF" w:rsidRDefault="00B7745A" w:rsidP="00B7745A">
      <w:pPr>
        <w:spacing w:line="360" w:lineRule="auto"/>
        <w:jc w:val="both"/>
        <w:rPr>
          <w:rFonts w:asciiTheme="minorHAnsi" w:hAnsiTheme="minorHAnsi" w:cstheme="minorHAnsi"/>
          <w:sz w:val="22"/>
          <w:szCs w:val="22"/>
        </w:rPr>
      </w:pPr>
      <w:r>
        <w:rPr>
          <w:rFonts w:asciiTheme="minorHAnsi" w:hAnsiTheme="minorHAnsi"/>
          <w:sz w:val="22"/>
        </w:rPr>
        <w:t>The Contractor shall be able to provide all TYPE Certificates of a corresponding series of 20KV switchboards (</w:t>
      </w:r>
      <w:proofErr w:type="gramStart"/>
      <w:r>
        <w:rPr>
          <w:rFonts w:asciiTheme="minorHAnsi" w:hAnsiTheme="minorHAnsi"/>
          <w:sz w:val="22"/>
        </w:rPr>
        <w:t>i.e.</w:t>
      </w:r>
      <w:proofErr w:type="gramEnd"/>
      <w:r>
        <w:rPr>
          <w:rFonts w:asciiTheme="minorHAnsi" w:hAnsiTheme="minorHAnsi"/>
          <w:sz w:val="22"/>
        </w:rPr>
        <w:t xml:space="preserve"> for Input Field, Current Transformers Field, Measurement and Output Fields) by recognized laboratories in Greece or abroad, at least for the following tests:</w:t>
      </w:r>
    </w:p>
    <w:p w14:paraId="66F4FC0E" w14:textId="77777777" w:rsidR="00B7745A" w:rsidRPr="00BD7CDF" w:rsidRDefault="00B7745A" w:rsidP="00B7745A">
      <w:pPr>
        <w:pStyle w:val="a4"/>
        <w:numPr>
          <w:ilvl w:val="0"/>
          <w:numId w:val="3"/>
        </w:numPr>
        <w:spacing w:line="360" w:lineRule="auto"/>
        <w:jc w:val="both"/>
        <w:rPr>
          <w:rFonts w:asciiTheme="minorHAnsi" w:hAnsiTheme="minorHAnsi" w:cstheme="minorHAnsi"/>
          <w:sz w:val="22"/>
          <w:szCs w:val="22"/>
        </w:rPr>
      </w:pPr>
      <w:r>
        <w:rPr>
          <w:rFonts w:asciiTheme="minorHAnsi" w:hAnsiTheme="minorHAnsi"/>
          <w:sz w:val="22"/>
        </w:rPr>
        <w:t>impulse dielectric tests</w:t>
      </w:r>
    </w:p>
    <w:p w14:paraId="5F76A570" w14:textId="77777777" w:rsidR="00B7745A" w:rsidRPr="00BD7CDF" w:rsidRDefault="00B7745A" w:rsidP="00B7745A">
      <w:pPr>
        <w:pStyle w:val="a4"/>
        <w:numPr>
          <w:ilvl w:val="0"/>
          <w:numId w:val="3"/>
        </w:numPr>
        <w:spacing w:line="360" w:lineRule="auto"/>
        <w:jc w:val="both"/>
        <w:rPr>
          <w:rFonts w:asciiTheme="minorHAnsi" w:hAnsiTheme="minorHAnsi" w:cstheme="minorHAnsi"/>
          <w:sz w:val="22"/>
          <w:szCs w:val="22"/>
        </w:rPr>
      </w:pPr>
      <w:r>
        <w:rPr>
          <w:rFonts w:asciiTheme="minorHAnsi" w:hAnsiTheme="minorHAnsi"/>
          <w:sz w:val="22"/>
        </w:rPr>
        <w:t xml:space="preserve">power frequency dielectric tests </w:t>
      </w:r>
    </w:p>
    <w:p w14:paraId="65B5994B" w14:textId="77777777" w:rsidR="00B7745A" w:rsidRPr="00652442" w:rsidRDefault="00B7745A" w:rsidP="00B7745A">
      <w:pPr>
        <w:pStyle w:val="a4"/>
        <w:numPr>
          <w:ilvl w:val="0"/>
          <w:numId w:val="3"/>
        </w:numPr>
        <w:spacing w:line="360" w:lineRule="auto"/>
        <w:jc w:val="both"/>
        <w:rPr>
          <w:rFonts w:asciiTheme="minorHAnsi" w:hAnsiTheme="minorHAnsi" w:cstheme="minorHAnsi"/>
          <w:sz w:val="22"/>
          <w:szCs w:val="22"/>
        </w:rPr>
      </w:pPr>
      <w:r>
        <w:rPr>
          <w:rFonts w:asciiTheme="minorHAnsi" w:hAnsiTheme="minorHAnsi"/>
          <w:sz w:val="22"/>
        </w:rPr>
        <w:t>temperature-rise tests</w:t>
      </w:r>
    </w:p>
    <w:p w14:paraId="02C6C9C3" w14:textId="77777777" w:rsidR="00B7745A" w:rsidRPr="00BD7CDF" w:rsidRDefault="00B7745A" w:rsidP="00B7745A">
      <w:pPr>
        <w:pStyle w:val="a4"/>
        <w:numPr>
          <w:ilvl w:val="0"/>
          <w:numId w:val="3"/>
        </w:numPr>
        <w:spacing w:line="360" w:lineRule="auto"/>
        <w:jc w:val="both"/>
        <w:rPr>
          <w:rFonts w:asciiTheme="minorHAnsi" w:hAnsiTheme="minorHAnsi" w:cstheme="minorHAnsi"/>
          <w:sz w:val="22"/>
          <w:szCs w:val="22"/>
        </w:rPr>
      </w:pPr>
      <w:proofErr w:type="gramStart"/>
      <w:r>
        <w:rPr>
          <w:rFonts w:asciiTheme="minorHAnsi" w:hAnsiTheme="minorHAnsi"/>
          <w:sz w:val="22"/>
        </w:rPr>
        <w:lastRenderedPageBreak/>
        <w:t>short-time</w:t>
      </w:r>
      <w:proofErr w:type="gramEnd"/>
      <w:r>
        <w:rPr>
          <w:rFonts w:asciiTheme="minorHAnsi" w:hAnsiTheme="minorHAnsi"/>
          <w:sz w:val="22"/>
        </w:rPr>
        <w:t xml:space="preserve"> withstand current tests</w:t>
      </w:r>
    </w:p>
    <w:p w14:paraId="1F36E674" w14:textId="77777777" w:rsidR="00B7745A" w:rsidRPr="00BD7CDF" w:rsidRDefault="00B7745A" w:rsidP="00B7745A">
      <w:pPr>
        <w:spacing w:line="360" w:lineRule="auto"/>
        <w:jc w:val="both"/>
        <w:rPr>
          <w:rFonts w:asciiTheme="minorHAnsi" w:hAnsiTheme="minorHAnsi" w:cstheme="minorHAnsi"/>
          <w:sz w:val="22"/>
          <w:szCs w:val="22"/>
        </w:rPr>
      </w:pPr>
    </w:p>
    <w:p w14:paraId="1833B4DB" w14:textId="77777777" w:rsidR="00B7745A" w:rsidRPr="00BD7CDF" w:rsidRDefault="00B7745A" w:rsidP="00B7745A">
      <w:pPr>
        <w:spacing w:line="360" w:lineRule="auto"/>
        <w:jc w:val="both"/>
        <w:rPr>
          <w:rFonts w:asciiTheme="minorHAnsi" w:hAnsiTheme="minorHAnsi" w:cstheme="minorHAnsi"/>
          <w:sz w:val="22"/>
          <w:szCs w:val="22"/>
          <w:u w:val="single"/>
        </w:rPr>
      </w:pPr>
      <w:bookmarkStart w:id="5" w:name="_Toc527861864"/>
      <w:bookmarkStart w:id="6" w:name="_Toc5678947"/>
      <w:bookmarkStart w:id="7" w:name="_Toc6024432"/>
      <w:r>
        <w:rPr>
          <w:rFonts w:asciiTheme="minorHAnsi" w:hAnsiTheme="minorHAnsi"/>
          <w:sz w:val="22"/>
          <w:u w:val="single"/>
        </w:rPr>
        <w:t>2.   Routine tests</w:t>
      </w:r>
      <w:bookmarkEnd w:id="5"/>
      <w:bookmarkEnd w:id="6"/>
      <w:bookmarkEnd w:id="7"/>
    </w:p>
    <w:p w14:paraId="12ADEF55" w14:textId="77777777" w:rsidR="00B7745A" w:rsidRPr="00BD7CDF" w:rsidRDefault="00B7745A" w:rsidP="00B7745A">
      <w:pPr>
        <w:spacing w:line="360" w:lineRule="auto"/>
        <w:jc w:val="both"/>
        <w:rPr>
          <w:rFonts w:asciiTheme="minorHAnsi" w:hAnsiTheme="minorHAnsi" w:cstheme="minorHAnsi"/>
          <w:sz w:val="22"/>
          <w:szCs w:val="22"/>
        </w:rPr>
      </w:pPr>
      <w:r>
        <w:rPr>
          <w:rFonts w:asciiTheme="minorHAnsi" w:hAnsiTheme="minorHAnsi"/>
          <w:sz w:val="22"/>
        </w:rPr>
        <w:t xml:space="preserve">The routine tests will be performed by the supplier of the MV </w:t>
      </w:r>
      <w:proofErr w:type="gramStart"/>
      <w:r>
        <w:rPr>
          <w:rFonts w:asciiTheme="minorHAnsi" w:hAnsiTheme="minorHAnsi"/>
          <w:sz w:val="22"/>
        </w:rPr>
        <w:t>switchboard</w:t>
      </w:r>
      <w:proofErr w:type="gramEnd"/>
      <w:r>
        <w:rPr>
          <w:rFonts w:asciiTheme="minorHAnsi" w:hAnsiTheme="minorHAnsi"/>
          <w:sz w:val="22"/>
        </w:rPr>
        <w:t xml:space="preserve"> and he will be obliged to provide a relevant certificate stating that at least the following tests, as defined in IEC 62271- 200, have been performed.</w:t>
      </w:r>
    </w:p>
    <w:p w14:paraId="35C34514" w14:textId="77777777" w:rsidR="00B7745A" w:rsidRPr="00BD7CDF" w:rsidRDefault="00B7745A" w:rsidP="00B7745A">
      <w:pPr>
        <w:pStyle w:val="a4"/>
        <w:numPr>
          <w:ilvl w:val="0"/>
          <w:numId w:val="3"/>
        </w:numPr>
        <w:spacing w:line="360" w:lineRule="auto"/>
        <w:jc w:val="both"/>
        <w:rPr>
          <w:rFonts w:asciiTheme="minorHAnsi" w:hAnsiTheme="minorHAnsi" w:cstheme="minorHAnsi"/>
          <w:sz w:val="22"/>
          <w:szCs w:val="22"/>
        </w:rPr>
      </w:pPr>
      <w:r>
        <w:rPr>
          <w:rFonts w:asciiTheme="minorHAnsi" w:hAnsiTheme="minorHAnsi"/>
          <w:sz w:val="22"/>
        </w:rPr>
        <w:t>power frequency dielectric tests</w:t>
      </w:r>
    </w:p>
    <w:p w14:paraId="1F3DE8C2" w14:textId="77777777" w:rsidR="00B7745A" w:rsidRPr="00BD7CDF" w:rsidRDefault="00B7745A" w:rsidP="00B7745A">
      <w:pPr>
        <w:pStyle w:val="a4"/>
        <w:numPr>
          <w:ilvl w:val="0"/>
          <w:numId w:val="3"/>
        </w:numPr>
        <w:spacing w:line="360" w:lineRule="auto"/>
        <w:jc w:val="both"/>
        <w:rPr>
          <w:rFonts w:asciiTheme="minorHAnsi" w:hAnsiTheme="minorHAnsi" w:cstheme="minorHAnsi"/>
          <w:sz w:val="22"/>
          <w:szCs w:val="22"/>
        </w:rPr>
      </w:pPr>
      <w:r>
        <w:rPr>
          <w:rFonts w:asciiTheme="minorHAnsi" w:hAnsiTheme="minorHAnsi"/>
          <w:sz w:val="22"/>
        </w:rPr>
        <w:t xml:space="preserve">dielectric tests on auxiliary and control circuits </w:t>
      </w:r>
    </w:p>
    <w:p w14:paraId="251721CF" w14:textId="77777777" w:rsidR="00B7745A" w:rsidRPr="00652442" w:rsidRDefault="00B7745A" w:rsidP="00B7745A">
      <w:pPr>
        <w:pStyle w:val="a4"/>
        <w:numPr>
          <w:ilvl w:val="0"/>
          <w:numId w:val="3"/>
        </w:numPr>
        <w:spacing w:line="360" w:lineRule="auto"/>
        <w:jc w:val="both"/>
        <w:rPr>
          <w:rFonts w:asciiTheme="minorHAnsi" w:hAnsiTheme="minorHAnsi" w:cstheme="minorHAnsi"/>
          <w:sz w:val="22"/>
          <w:szCs w:val="22"/>
        </w:rPr>
      </w:pPr>
      <w:r>
        <w:rPr>
          <w:rFonts w:asciiTheme="minorHAnsi" w:hAnsiTheme="minorHAnsi"/>
          <w:sz w:val="22"/>
        </w:rPr>
        <w:t>verification of the correct wiring</w:t>
      </w:r>
    </w:p>
    <w:p w14:paraId="0378D90C" w14:textId="77777777" w:rsidR="00B7745A" w:rsidRPr="00BD7CDF" w:rsidRDefault="00B7745A" w:rsidP="00B7745A">
      <w:pPr>
        <w:pStyle w:val="a4"/>
        <w:numPr>
          <w:ilvl w:val="0"/>
          <w:numId w:val="3"/>
        </w:numPr>
        <w:spacing w:line="360" w:lineRule="auto"/>
        <w:jc w:val="both"/>
        <w:rPr>
          <w:rFonts w:asciiTheme="minorHAnsi" w:hAnsiTheme="minorHAnsi" w:cstheme="minorHAnsi"/>
          <w:sz w:val="22"/>
          <w:szCs w:val="22"/>
        </w:rPr>
      </w:pPr>
      <w:r>
        <w:rPr>
          <w:rFonts w:asciiTheme="minorHAnsi" w:hAnsiTheme="minorHAnsi"/>
          <w:sz w:val="22"/>
        </w:rPr>
        <w:t xml:space="preserve">mechanical operation tests. </w:t>
      </w:r>
    </w:p>
    <w:p w14:paraId="4E2B427A" w14:textId="77777777" w:rsidR="00B7745A" w:rsidRPr="00BD7CDF" w:rsidRDefault="00B7745A" w:rsidP="00B7745A">
      <w:pPr>
        <w:rPr>
          <w:i/>
        </w:rPr>
      </w:pPr>
    </w:p>
    <w:p w14:paraId="6CA22719" w14:textId="77777777" w:rsidR="00B7745A" w:rsidRPr="00BD7CDF" w:rsidRDefault="00B7745A" w:rsidP="00B7745A">
      <w:pPr>
        <w:rPr>
          <w:i/>
        </w:rPr>
      </w:pPr>
    </w:p>
    <w:p w14:paraId="23C2CFB0" w14:textId="77777777" w:rsidR="00B7745A" w:rsidRPr="00BD7CDF" w:rsidRDefault="00B7745A" w:rsidP="00B7745A">
      <w:pPr>
        <w:tabs>
          <w:tab w:val="left" w:pos="3861"/>
        </w:tabs>
        <w:spacing w:line="360" w:lineRule="auto"/>
        <w:rPr>
          <w:rFonts w:asciiTheme="minorHAnsi" w:hAnsiTheme="minorHAnsi" w:cstheme="minorHAnsi"/>
          <w:b/>
          <w:sz w:val="22"/>
          <w:szCs w:val="22"/>
          <w:u w:val="single"/>
        </w:rPr>
      </w:pPr>
      <w:r>
        <w:rPr>
          <w:rFonts w:asciiTheme="minorHAnsi" w:hAnsiTheme="minorHAnsi"/>
          <w:b/>
          <w:sz w:val="22"/>
          <w:u w:val="single"/>
        </w:rPr>
        <w:t xml:space="preserve">Drafting of DEDDIE dossier for </w:t>
      </w:r>
      <w:bookmarkStart w:id="8" w:name="bookmark6"/>
      <w:r>
        <w:rPr>
          <w:rFonts w:asciiTheme="minorHAnsi" w:hAnsiTheme="minorHAnsi"/>
          <w:b/>
          <w:sz w:val="22"/>
          <w:u w:val="single"/>
        </w:rPr>
        <w:t xml:space="preserve">Substation </w:t>
      </w:r>
      <w:proofErr w:type="spellStart"/>
      <w:r>
        <w:rPr>
          <w:rFonts w:asciiTheme="minorHAnsi" w:hAnsiTheme="minorHAnsi"/>
          <w:b/>
          <w:sz w:val="22"/>
          <w:u w:val="single"/>
        </w:rPr>
        <w:t>Νο</w:t>
      </w:r>
      <w:proofErr w:type="spellEnd"/>
      <w:r>
        <w:rPr>
          <w:rFonts w:asciiTheme="minorHAnsi" w:hAnsiTheme="minorHAnsi"/>
          <w:b/>
          <w:sz w:val="22"/>
          <w:u w:val="single"/>
        </w:rPr>
        <w:t xml:space="preserve"> 1Β.</w:t>
      </w:r>
      <w:bookmarkEnd w:id="8"/>
    </w:p>
    <w:p w14:paraId="03A6521B" w14:textId="77777777" w:rsidR="00B7745A" w:rsidRPr="00BD7CDF" w:rsidRDefault="00B7745A" w:rsidP="00B7745A">
      <w:pPr>
        <w:tabs>
          <w:tab w:val="left" w:pos="3861"/>
        </w:tabs>
        <w:spacing w:line="360" w:lineRule="auto"/>
        <w:rPr>
          <w:rFonts w:asciiTheme="minorHAnsi" w:hAnsiTheme="minorHAnsi" w:cstheme="minorHAnsi"/>
          <w:b/>
          <w:sz w:val="22"/>
          <w:szCs w:val="22"/>
          <w:u w:val="single"/>
        </w:rPr>
      </w:pPr>
    </w:p>
    <w:p w14:paraId="1EA88E02" w14:textId="77777777" w:rsidR="00B7745A" w:rsidRDefault="00B7745A" w:rsidP="00B7745A">
      <w:pPr>
        <w:spacing w:line="360" w:lineRule="auto"/>
        <w:jc w:val="both"/>
        <w:rPr>
          <w:rFonts w:asciiTheme="minorHAnsi" w:hAnsiTheme="minorHAnsi" w:cstheme="minorHAnsi"/>
          <w:sz w:val="22"/>
          <w:szCs w:val="22"/>
        </w:rPr>
      </w:pPr>
      <w:r>
        <w:rPr>
          <w:rFonts w:asciiTheme="minorHAnsi" w:hAnsiTheme="minorHAnsi"/>
          <w:sz w:val="22"/>
        </w:rPr>
        <w:t>The dossier shall include all necessary designs and documents required by DEDDIE, even if not mentioned in this technical description, for the approval of the operation of Substation No 1Β of ThPA SA, following the installation and connection of the new 20KV switchboard of Substation No 1Β to the 20 KV combiner of DEDDIE and the new transformers.</w:t>
      </w:r>
    </w:p>
    <w:p w14:paraId="435C9F0B" w14:textId="77777777" w:rsidR="00B7745A" w:rsidRPr="00BD7CDF" w:rsidRDefault="00B7745A" w:rsidP="00B7745A">
      <w:pPr>
        <w:spacing w:line="360" w:lineRule="auto"/>
        <w:jc w:val="both"/>
        <w:rPr>
          <w:rFonts w:asciiTheme="minorHAnsi" w:hAnsiTheme="minorHAnsi" w:cstheme="minorHAnsi"/>
          <w:sz w:val="22"/>
          <w:szCs w:val="22"/>
        </w:rPr>
      </w:pPr>
    </w:p>
    <w:p w14:paraId="534E4B4D" w14:textId="77777777" w:rsidR="00B7745A" w:rsidRDefault="00B7745A" w:rsidP="00B7745A">
      <w:pPr>
        <w:spacing w:line="360" w:lineRule="auto"/>
        <w:jc w:val="both"/>
        <w:rPr>
          <w:rFonts w:asciiTheme="minorHAnsi" w:hAnsiTheme="minorHAnsi" w:cstheme="minorHAnsi"/>
          <w:sz w:val="22"/>
          <w:szCs w:val="22"/>
        </w:rPr>
      </w:pPr>
      <w:r>
        <w:rPr>
          <w:rFonts w:asciiTheme="minorHAnsi" w:hAnsiTheme="minorHAnsi"/>
          <w:sz w:val="22"/>
        </w:rPr>
        <w:t xml:space="preserve">The Contractor shall undertake all necessary procedures for disconnection and reconnection of the electricity of Substation 1Β of ThPA SA with DEDDIE, following consultation with the Authority. </w:t>
      </w:r>
    </w:p>
    <w:p w14:paraId="7DABAECC" w14:textId="77777777" w:rsidR="00B7745A" w:rsidRPr="00BD7CDF" w:rsidRDefault="00B7745A" w:rsidP="00B7745A">
      <w:pPr>
        <w:spacing w:line="360" w:lineRule="auto"/>
        <w:jc w:val="both"/>
        <w:rPr>
          <w:rFonts w:asciiTheme="minorHAnsi" w:hAnsiTheme="minorHAnsi" w:cstheme="minorHAnsi"/>
          <w:sz w:val="22"/>
          <w:szCs w:val="22"/>
        </w:rPr>
      </w:pPr>
    </w:p>
    <w:p w14:paraId="3E5DC28B" w14:textId="77777777" w:rsidR="00B7745A" w:rsidRPr="00BD7CDF" w:rsidRDefault="00B7745A" w:rsidP="00B7745A">
      <w:pPr>
        <w:pStyle w:val="a4"/>
        <w:numPr>
          <w:ilvl w:val="0"/>
          <w:numId w:val="3"/>
        </w:numPr>
        <w:spacing w:line="360" w:lineRule="auto"/>
        <w:jc w:val="both"/>
        <w:rPr>
          <w:rFonts w:asciiTheme="minorHAnsi" w:hAnsiTheme="minorHAnsi" w:cstheme="minorHAnsi"/>
          <w:sz w:val="22"/>
          <w:szCs w:val="22"/>
        </w:rPr>
      </w:pPr>
      <w:r>
        <w:rPr>
          <w:rFonts w:asciiTheme="minorHAnsi" w:hAnsiTheme="minorHAnsi"/>
          <w:sz w:val="22"/>
        </w:rPr>
        <w:t xml:space="preserve">TECHNICAL DESCRIPTION FOR </w:t>
      </w:r>
      <w:proofErr w:type="gramStart"/>
      <w:r>
        <w:rPr>
          <w:rFonts w:asciiTheme="minorHAnsi" w:hAnsiTheme="minorHAnsi"/>
          <w:sz w:val="22"/>
        </w:rPr>
        <w:t>THE 2 DRY-TYPE</w:t>
      </w:r>
      <w:proofErr w:type="gramEnd"/>
      <w:r>
        <w:rPr>
          <w:rFonts w:asciiTheme="minorHAnsi" w:hAnsiTheme="minorHAnsi"/>
          <w:sz w:val="22"/>
        </w:rPr>
        <w:t xml:space="preserve"> 630 KVA TRANSFORMERS &amp; THE STABLE BALANCE PANEL OF THE NEW TRANSFORMERS </w:t>
      </w:r>
    </w:p>
    <w:p w14:paraId="2DFD20D8" w14:textId="77777777" w:rsidR="00B7745A" w:rsidRPr="00BD7CDF" w:rsidRDefault="00B7745A" w:rsidP="00B7745A">
      <w:pPr>
        <w:pStyle w:val="a4"/>
        <w:numPr>
          <w:ilvl w:val="0"/>
          <w:numId w:val="3"/>
        </w:numPr>
        <w:spacing w:line="360" w:lineRule="auto"/>
        <w:jc w:val="both"/>
        <w:rPr>
          <w:rFonts w:asciiTheme="minorHAnsi" w:hAnsiTheme="minorHAnsi" w:cstheme="minorHAnsi"/>
          <w:sz w:val="22"/>
          <w:szCs w:val="22"/>
        </w:rPr>
      </w:pPr>
      <w:r>
        <w:rPr>
          <w:rFonts w:asciiTheme="minorHAnsi" w:hAnsiTheme="minorHAnsi"/>
          <w:sz w:val="22"/>
        </w:rPr>
        <w:t>CORRECTION OF THE FLOOR PLAN, THE SINGLE-LINE DIAGRAM AND THE PRICE LIST, RESPECTIVELY</w:t>
      </w:r>
    </w:p>
    <w:p w14:paraId="7C57E92F" w14:textId="77777777" w:rsidR="00B7745A" w:rsidRDefault="00B7745A"/>
    <w:sectPr w:rsidR="00B774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606538"/>
    <w:multiLevelType w:val="hybridMultilevel"/>
    <w:tmpl w:val="A7F848B2"/>
    <w:lvl w:ilvl="0" w:tplc="0408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80005">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hint="default"/>
      </w:rPr>
    </w:lvl>
    <w:lvl w:ilvl="6" w:tplc="04080001">
      <w:start w:val="1"/>
      <w:numFmt w:val="bullet"/>
      <w:lvlText w:val=""/>
      <w:lvlJc w:val="left"/>
      <w:pPr>
        <w:tabs>
          <w:tab w:val="num" w:pos="5040"/>
        </w:tabs>
        <w:ind w:left="5040" w:hanging="360"/>
      </w:pPr>
      <w:rPr>
        <w:rFonts w:ascii="Symbol" w:hAnsi="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54838BC"/>
    <w:multiLevelType w:val="hybridMultilevel"/>
    <w:tmpl w:val="A9AEE2E2"/>
    <w:lvl w:ilvl="0" w:tplc="04080009">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60B83628"/>
    <w:multiLevelType w:val="hybridMultilevel"/>
    <w:tmpl w:val="C1C645AA"/>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hint="default"/>
      </w:rPr>
    </w:lvl>
    <w:lvl w:ilvl="6" w:tplc="04080001">
      <w:start w:val="1"/>
      <w:numFmt w:val="bullet"/>
      <w:lvlText w:val=""/>
      <w:lvlJc w:val="left"/>
      <w:pPr>
        <w:tabs>
          <w:tab w:val="num" w:pos="5040"/>
        </w:tabs>
        <w:ind w:left="5040" w:hanging="360"/>
      </w:pPr>
      <w:rPr>
        <w:rFonts w:ascii="Symbol" w:hAnsi="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45A"/>
    <w:rsid w:val="000B1D32"/>
    <w:rsid w:val="00B774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AB02A"/>
  <w15:chartTrackingRefBased/>
  <w15:docId w15:val="{9581F94A-14FE-420B-9282-FAE58652F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745A"/>
    <w:pPr>
      <w:spacing w:after="0" w:line="240" w:lineRule="auto"/>
    </w:pPr>
    <w:rPr>
      <w:rFonts w:ascii="Times New Roman" w:eastAsia="Times New Roman" w:hAnsi="Times New Roman" w:cs="Times New Roman"/>
      <w:sz w:val="24"/>
      <w:szCs w:val="24"/>
      <w:lang w:val="en-US"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nhideWhenUsed/>
    <w:rsid w:val="00B7745A"/>
    <w:pPr>
      <w:spacing w:after="120"/>
    </w:pPr>
  </w:style>
  <w:style w:type="character" w:customStyle="1" w:styleId="Char">
    <w:name w:val="Σώμα κειμένου Char"/>
    <w:basedOn w:val="a0"/>
    <w:link w:val="a3"/>
    <w:rsid w:val="00B7745A"/>
    <w:rPr>
      <w:rFonts w:ascii="Times New Roman" w:eastAsia="Times New Roman" w:hAnsi="Times New Roman" w:cs="Times New Roman"/>
      <w:sz w:val="24"/>
      <w:szCs w:val="24"/>
      <w:lang w:val="en-US" w:eastAsia="el-GR"/>
    </w:rPr>
  </w:style>
  <w:style w:type="character" w:customStyle="1" w:styleId="hps">
    <w:name w:val="hps"/>
    <w:basedOn w:val="a0"/>
    <w:rsid w:val="00B7745A"/>
  </w:style>
  <w:style w:type="character" w:customStyle="1" w:styleId="hpsatn">
    <w:name w:val="hps atn"/>
    <w:basedOn w:val="a0"/>
    <w:rsid w:val="00B7745A"/>
  </w:style>
  <w:style w:type="paragraph" w:customStyle="1" w:styleId="gmail-m-5306641556082315354gmail-m692730219457938889msolistparagraph">
    <w:name w:val="gmail-m_-5306641556082315354gmail-m692730219457938889msolistparagraph"/>
    <w:basedOn w:val="a"/>
    <w:rsid w:val="00B7745A"/>
    <w:pPr>
      <w:spacing w:before="100" w:beforeAutospacing="1" w:after="100" w:afterAutospacing="1"/>
    </w:pPr>
    <w:rPr>
      <w:rFonts w:ascii="Calibri" w:eastAsiaTheme="minorHAnsi" w:hAnsi="Calibri" w:cs="Calibri"/>
      <w:sz w:val="22"/>
      <w:szCs w:val="22"/>
    </w:rPr>
  </w:style>
  <w:style w:type="paragraph" w:styleId="a4">
    <w:name w:val="List Paragraph"/>
    <w:basedOn w:val="a"/>
    <w:uiPriority w:val="34"/>
    <w:qFormat/>
    <w:rsid w:val="00B774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2436</Words>
  <Characters>13159</Characters>
  <Application>Microsoft Office Word</Application>
  <DocSecurity>0</DocSecurity>
  <Lines>109</Lines>
  <Paragraphs>31</Paragraphs>
  <ScaleCrop>false</ScaleCrop>
  <Company/>
  <LinksUpToDate>false</LinksUpToDate>
  <CharactersWithSpaces>15564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Athina Chatzikou</dc:creator>
  <cp:keywords/>
  <dc:description/>
  <cp:lastModifiedBy>Christina Vasiliadou</cp:lastModifiedBy>
  <cp:revision>2</cp:revision>
  <dcterms:created xsi:type="dcterms:W3CDTF">2022-02-28T12:22:00Z</dcterms:created>
  <dcterms:modified xsi:type="dcterms:W3CDTF">2022-02-28T12:22:00Z</dcterms:modified>
</cp:coreProperties>
</file>